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قبول الهدية وإجابة الدعوة-كتاب الأحكام-سنن الترمذي — رقم الحديث: 1338 — الرقم الفرعي: 99 — الرقم الأصلي: 1338</w:t>
        <w:br/>
      </w:r>
      <w:r>
        <w:rPr>
          <w:rtl w:val="1"/>
        </w:rPr>
        <w:t xml:space="preserve"> حدثنا أبو بكر،محمد بن عبد الله بن بَزيع حدثنا بِشر بن المُفَضّل حدثنا سعيد عن قتادة عن أنس بن مالك قال:قال رسول الله صلى الله عليه وسلم</w:t>
        <w:br/>
      </w:r>
      <w:r>
        <w:rPr>
          <w:color w:val="000000"/>
          <w:rtl w:val="1"/>
        </w:rPr>
        <w:t xml:space="preserve">لو أُهدي إليَّ كُرَاعٌ لَقبِلتُ،  </w:t>
      </w:r>
      <w:r>
        <w:rPr>
          <w:color w:val="FF0000"/>
          <w:rtl w:val="1"/>
        </w:rPr>
        <w:t xml:space="preserve">ولو دُعِيتُ عليه لأَجَبتُ. </w:t>
      </w:r>
      <w:r>
        <w:rPr>
          <w:color w:val="000000"/>
          <w:rtl w:val="1"/>
        </w:rPr>
        <w:t xml:space="preserve">وفي الباب عن عليٍّ، وعائشةَ، والمُغيرةِ بنِ شُعبة، وسَلمانَ، ومعاويةَ بنِ حَيْدةَ، وعبدِ الرَّحمنِ بنِ عَلْقَمة. </w:t>
      </w:r>
      <w:r>
        <w:rPr>
          <w:color w:val="000000"/>
          <w:rtl w:val="1"/>
        </w:rPr>
        <w:t xml:space="preserve">حديثُ أَنسٍ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التهادي والإهداء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