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يقتل ابنه يُقاد منه أم لا-كتاب  الديات-سنن الترمذي — رقم الحديث: 1401 — الرقم الفرعي: 99 — الرقم الأصلي: 1401</w:t>
        <w:br/>
      </w:r>
      <w:r>
        <w:rPr>
          <w:rtl w:val="1"/>
        </w:rPr>
        <w:t xml:space="preserve"> حدثنا محمد بن بشار حدثنا ابن أبي عديّ عن إسماعيل بن مسلم عن عمرو بن دينار عن طاوس عن ابن عباس عن النبيّ صلى الله عليه وسلم</w:t>
        <w:br/>
      </w:r>
      <w:r>
        <w:rPr>
          <w:color w:val="FF0000"/>
          <w:rtl w:val="1"/>
        </w:rPr>
        <w:t xml:space="preserve">قال: «لا تُقامُ الحُدودُ في المَساجِد،  </w:t>
      </w:r>
      <w:r>
        <w:rPr>
          <w:color w:val="FF0000"/>
          <w:rtl w:val="1"/>
        </w:rPr>
        <w:t xml:space="preserve">ولا يُقتَلُ الوالدُ بالوَلَد». </w:t>
      </w:r>
      <w:r>
        <w:rPr>
          <w:color w:val="000000"/>
          <w:rtl w:val="1"/>
        </w:rPr>
        <w:t xml:space="preserve">هذا حديثٌ لا نَعرفُه بهذا الإسنادِ مَرفوعًا، إلّا مِن حديثِ إسماعيلَ بنِ مسلم، وإسماعيلُ بنُ مُسلِم المَكِّي قد تَكلَّم فيه بعضُ أَهلِ العِلمِ من قِبَل حِفظِه.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إقامة الحدود في المسجد.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القود في المسجد.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موانع تنفيذ القصاص - عقوبة قتل العمد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