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في الفجر-كتاب الصلاة-صحيح البخاري — رقم الحديث: 772 — الرقم الفرعي: 99 — الرقم الأصلي: 772</w:t>
        <w:br/>
      </w:r>
      <w:r>
        <w:rPr>
          <w:rtl w:val="1"/>
        </w:rPr>
        <w:t xml:space="preserve"> حدثنا مُسَدّد قال:حدثنا إسماعيل بن إبراهيم قال: أخبرنا ابن جريج قال:أخبرني عطاء أنه سمع أبا هريرة رضي الله عنه</w:t>
        <w:br/>
      </w:r>
      <w:r>
        <w:rPr>
          <w:color w:val="FF0000"/>
          <w:rtl w:val="1"/>
        </w:rPr>
        <w:t xml:space="preserve">يقول: في كُلِّ صلاةٍ يُقرَأُ،  </w:t>
      </w:r>
      <w:r>
        <w:rPr>
          <w:color w:val="FF0000"/>
          <w:rtl w:val="1"/>
        </w:rPr>
        <w:t xml:space="preserve">فما أَسمَعَنا رَسولُ الله ﷺ أَسَمعْناكم، وما أَخفَى عنّا أَخفَينا عنكُم،  </w:t>
      </w:r>
      <w:r>
        <w:rPr>
          <w:color w:val="FF0000"/>
          <w:rtl w:val="1"/>
        </w:rPr>
        <w:t xml:space="preserve">وإن لم تَزِدْ على أُمِّ القُرآنِ أَجزَأَتْ،  </w:t>
      </w:r>
      <w:r>
        <w:rPr>
          <w:color w:val="FF0000"/>
          <w:rtl w:val="1"/>
        </w:rPr>
        <w:t xml:space="preserve">وإن زِدتَ فهو خَير.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تبليغ العلم عن طريق القُدوة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