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إذا كانوا ثلاثة كيف يقومون-كتاب الصلاة-سنن أبي داود — رقم الحديث: 613 — الرقم الفرعي: 99 — الرقم الأصلي: 613</w:t>
        <w:br/>
      </w:r>
      <w:r>
        <w:rPr>
          <w:rtl w:val="1"/>
        </w:rPr>
        <w:t xml:space="preserve"> حدثنا عثمان بن أبي شيبة ثنا محمد بن فضيل عن هارون بن عنترة عن عبد الرحمن بن الأسود عن أبيه</w:t>
        <w:br/>
      </w:r>
      <w:r>
        <w:rPr>
          <w:color w:val="000000"/>
          <w:rtl w:val="1"/>
        </w:rPr>
        <w:t xml:space="preserve">قال: استأذَنَ علقمةُ والأسودُ على عبدِ الله، وقد كُنَّا أَطَلنا القُعودَ على بابِه،  </w:t>
      </w:r>
      <w:r>
        <w:rPr>
          <w:color w:val="000000"/>
          <w:rtl w:val="1"/>
        </w:rPr>
        <w:t xml:space="preserve">فخرجَتِ الجاريةُ فاستأذَنَتْ لهما فأَذِنَ لهما،  </w:t>
      </w:r>
      <w:r>
        <w:rPr>
          <w:color w:val="FF0000"/>
          <w:rtl w:val="1"/>
        </w:rPr>
        <w:t xml:space="preserve">ثمَّ قام فصلَّى بينِي وبينَه، ثمَّ قال: هكذا رأيتُ رسولَ الله ﷺ فَعَل.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الاستئذان - آداب البيوت والمجالس</w:t>
      </w:r>
    </w:p>
    <w:p>
      <w:pPr>
        <w:bidi w:val="1"/>
        <w:jc w:val="start"/>
      </w:pPr>
      <w:r>
        <w:rPr>
          <w:rtl w:val="1"/>
        </w:rPr>
        <w:t>الشرح: الدلالة: وقوف الإمام بين المصلين - الصف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