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الجعد-كتاب اللباس-صحيح البخاري — رقم الحديث: 5906 — الرقم الفرعي: 99 — الرقم الأصلي: 5906</w:t>
        <w:br/>
      </w:r>
      <w:r>
        <w:rPr>
          <w:rtl w:val="1"/>
        </w:rPr>
        <w:t xml:space="preserve"> حدثنا مسلم حدثنا جرير عن قتادة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ضَخْمَ اليَدَينِ،  </w:t>
      </w:r>
      <w:r>
        <w:rPr>
          <w:color w:val="000000"/>
          <w:rtl w:val="1"/>
        </w:rPr>
        <w:t xml:space="preserve">لم أرَ بعدَه مِثلَه،  </w:t>
      </w:r>
      <w:r>
        <w:rPr>
          <w:color w:val="000000"/>
          <w:rtl w:val="1"/>
        </w:rPr>
        <w:t xml:space="preserve">وكان شَعرُ النّبيِّ ﷺ رَجِلًا لا جَعْدَ ولا سَبِط.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كان ﷺ ضخم اليدين - في صفة يديه وإبطيه وطيب عَرْفه وعَرَقه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