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منع المار بين يدي المصلّي-كتاب الصلاة-صحيح مسلم — رقم الحديث: 509 — الرقم الفرعي: 1 — الرقم الأصلي: 509</w:t>
        <w:br/>
      </w:r>
      <w:r>
        <w:rPr>
          <w:rtl w:val="1"/>
        </w:rPr>
        <w:t xml:space="preserve"> حدثنا إسحاق بن إبراهيم و محمد بن المثنى ملاحظة واللفظ لابن المثنى ملاحظة قال إسحاق:أخبرنا،وقال ابن المثنى حدثنا حمّاد بن مَسعَدة عن يزيد ملاحظة يعني ابن أبي عُبيد عن سلمة ملاحظة وهو ابن الأكوع</w:t>
        <w:br/>
      </w:r>
      <w:r>
        <w:rPr>
          <w:color w:val="FF0000"/>
          <w:rtl w:val="1"/>
        </w:rPr>
        <w:t xml:space="preserve">أنّه كان يتحرَّى مَوضِعَ مكانِ المُصحف، يُسبِّحُ فيه،  </w:t>
      </w:r>
      <w:r>
        <w:rPr>
          <w:color w:val="FF0000"/>
          <w:rtl w:val="1"/>
        </w:rPr>
        <w:t xml:space="preserve">وذَكرَ أنّ رسولَ الله ﷺ كان يَتحرَّى ذلك المكان،  </w:t>
      </w:r>
      <w:r>
        <w:rPr>
          <w:color w:val="FF0000"/>
          <w:rtl w:val="1"/>
        </w:rPr>
        <w:t xml:space="preserve">وكان بينَ الِمنبَر والقِبلةِ قَدْرَ ممرِّ الشَّاة. </w:t>
      </w:r>
    </w:p>
    <w:p>
      <w:pPr>
        <w:bidi w:val="1"/>
        <w:jc w:val="start"/>
      </w:pPr>
      <w:r>
        <w:rPr>
          <w:rtl w:val="1"/>
        </w:rPr>
        <w:t xml:space="preserve">الشرح: الدلالة: بركة الأماكن التي صلى فيها ﷺ - بركة آثار النبي ﷺ </w:t>
      </w:r>
    </w:p>
    <w:p>
      <w:pPr>
        <w:bidi w:val="1"/>
        <w:jc w:val="start"/>
      </w:pPr>
      <w:r>
        <w:rPr>
          <w:rtl w:val="1"/>
        </w:rPr>
        <w:t xml:space="preserve">الشرح: الدلالة: مكان صلاته ﷺ في مسجده - المواضع التي كان النبيّ ﷺ يصلِّي فيها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