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دعاء الحاجّ-كتاب المناسك-سنن ابن ماجة — رقم الحديث: 2893 — الرقم الفرعي: 99 — الرقم الأصلي: 2893</w:t>
        <w:br/>
      </w:r>
      <w:r>
        <w:rPr>
          <w:rtl w:val="1"/>
        </w:rPr>
        <w:t xml:space="preserve"> حدثنا محمد بن طريف ثنا عمران بن عيينة عن عطاء بن السّائب عن مجاهد عن ابن عمر عن النبيّ صلى الله عليه وسلم</w:t>
        <w:br/>
      </w:r>
      <w:r>
        <w:rPr>
          <w:color w:val="FF0000"/>
          <w:rtl w:val="1"/>
        </w:rPr>
        <w:t xml:space="preserve">قال: الغَازِي في سَبِيلِ اللَّهِ والحاجُّ والمُعتَمِرُ وَفْدُ اللَّهِ، دَعاهُم فأَجابُوه، وسَأَلُوه فأَعطاهُم».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دعوة المجاهد في سبيل الله.،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دعوة الحاج والمعتمر.، - ما ورد في الدعاء المستجاب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