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حُسن المعاشرة مع الأهل-كتاب النكاح-صحيح البخاري — رقم الحديث: 5189 — الرقم الفرعي: 99 — الرقم الأصلي: 5189</w:t>
        <w:br/>
      </w:r>
      <w:r>
        <w:rPr>
          <w:rtl w:val="1"/>
        </w:rPr>
        <w:t xml:space="preserve"> حدثنا سليمان بن عبد الرحمن و عليّ بن حُجر قال: أخبرنا عيسى بن يونس حدثنا هشام بن عروة عن عبد الله بن عروة عن عروة عن عائشة</w:t>
        <w:br/>
      </w:r>
      <w:r>
        <w:rPr>
          <w:color w:val="000000"/>
          <w:rtl w:val="1"/>
        </w:rPr>
        <w:t xml:space="preserve">قالت:  </w:t>
      </w:r>
      <w:r>
        <w:rPr>
          <w:color w:val="FF0000"/>
          <w:rtl w:val="1"/>
        </w:rPr>
        <w:t xml:space="preserve">جَلَسَ إحدَى عَشْرةَ امرأةً، فتَعاهَدْنَ وتَعاقَدْنَ أنْ لا يَكتُمْنَ من أخبار أزواجِهِنَّ شيئًا. </w:t>
      </w:r>
      <w:r>
        <w:rPr>
          <w:color w:val="FF0000"/>
          <w:rtl w:val="1"/>
        </w:rPr>
        <w:t xml:space="preserve">قالت الأُولَى: زوجي لحمُ جَمَلٍ غَثٍّ على رأسِ جَبَلٍ، لا سَهْلٍ فيُرْتَقَى، ولا سَمِينٍ فيُنتَقَلُ. </w:t>
      </w:r>
      <w:r>
        <w:rPr>
          <w:color w:val="FF0000"/>
          <w:rtl w:val="1"/>
        </w:rPr>
        <w:t xml:space="preserve">قالت الثّانيةُ: زوجي لا أ بُثُّ خَبَرَه، إنّي أخافُ أنْ لا أذَرَه، إنْ أذكُرْهُ أذكُرْ عُجَرَهُ وبُجَرَه. </w:t>
      </w:r>
      <w:r>
        <w:rPr>
          <w:color w:val="FF0000"/>
          <w:rtl w:val="1"/>
        </w:rPr>
        <w:t xml:space="preserve">قالت الثّالثةُ: زوجي العَشَنَّقُ، إنْ أنطِقْ أُطَلَّقْ، وإنْ أسكُتْ أُعَلَّقْ. </w:t>
      </w:r>
      <w:r>
        <w:rPr>
          <w:color w:val="FF0000"/>
          <w:rtl w:val="1"/>
        </w:rPr>
        <w:t xml:space="preserve">قالت الرّابعةُ: زوجي كلَيْلِ تِهامةَ، لا حَرٌّ ولا قُرٌّ، ولا مَخافةَ ولا سَآمةَ. </w:t>
      </w:r>
      <w:r>
        <w:rPr>
          <w:color w:val="FF0000"/>
          <w:rtl w:val="1"/>
        </w:rPr>
        <w:t xml:space="preserve">قالت الخامِسةُ: زوجي إنْ دَخَلَ فَهِدَ، وإنْ خَرَجَ أَسِدَ، ولا يَسْألُ عمَّا عَهِدَ. </w:t>
      </w:r>
      <w:r>
        <w:rPr>
          <w:color w:val="FF0000"/>
          <w:rtl w:val="1"/>
        </w:rPr>
        <w:t xml:space="preserve">قالت السّادِسةُ: زوجي إنْ أكَلَ لَفَّ، وإنْ شَرِبَ اشْتَفَّ، وإنِ اضْطَجَعَ الْتَفَّ، ولا يُولِجُ الكَفَّ ليَعلَمَ البَثَّ. </w:t>
      </w:r>
      <w:r>
        <w:rPr>
          <w:color w:val="FF0000"/>
          <w:rtl w:val="1"/>
        </w:rPr>
        <w:t xml:space="preserve">قالت السّابعةُ: زوجي غَياياءُ أو عَياياءُ طَباقاءُ، كلُّ داءٍ له داءٌ، شَجَّكِ أو فلَّكِ، أو جَمَعَ كلًّا لَكِ. </w:t>
      </w:r>
      <w:r>
        <w:rPr>
          <w:color w:val="FF0000"/>
          <w:rtl w:val="1"/>
        </w:rPr>
        <w:t xml:space="preserve">قالت الثّامِنةُ: زوجي المَسُّ مَسُّ أرنَبٍ، والرِّيحُ رِيحُ زَرْنَب. </w:t>
      </w:r>
      <w:r>
        <w:rPr>
          <w:color w:val="FF0000"/>
          <w:rtl w:val="1"/>
        </w:rPr>
        <w:t xml:space="preserve">قالت التّاسعةُ: زوجي رَفِيعُ العِمادِ، طويلُ النِّجادِ، عظيمُ الرَّمادِ، قريبُ البيتِ منَ النّادِ. </w:t>
      </w:r>
      <w:r>
        <w:rPr>
          <w:color w:val="FF0000"/>
          <w:rtl w:val="1"/>
        </w:rPr>
        <w:t xml:space="preserve">قالت العاشِرةُ: زوجي مالِكٌ وما مالِكٌ! مالِكٌ خيرٌ من ذلكِ، له إبلٌ كَثيراتُ المَبارِكِ، قليلاتُ المَسارِحِ، وإذا سَمِعْنَ صوتَ المِزْهَرِ أيقَنَّ أنَّهنَّ هَوَالكُ. </w:t>
      </w:r>
      <w:r>
        <w:rPr>
          <w:color w:val="FF0000"/>
          <w:rtl w:val="1"/>
        </w:rPr>
        <w:t xml:space="preserve">قالت الحادِيةَ عَشْرةَ: زوجي أبو زَرْعٍ، فما أبو زَرْعٍ؟ أَناسَ من حُليٍّ أُذُنيَّ، ومَلأ من شَحْمٍ عَضُدَيَّ، وبَجَّحَني فبَجِحَتْ إليَّ نَفْسي، وَجَدَني في أهلِ غُنَيمةٍ بشِقٍّ، فجَعَلَني في أهلِ صَهِيلٍ وأَطِيطٍ، ودائسٍ ومُنَقٍّ، فعندَه أقولُ فلا أُقبَّحُ، وأرقُدُ فأتصَبَّحُ، وأشرَبُ فأَتقَمَّحُ. </w:t>
      </w:r>
      <w:r>
        <w:rPr>
          <w:color w:val="FF0000"/>
          <w:rtl w:val="1"/>
        </w:rPr>
        <w:t xml:space="preserve">أمُّ أبي زَرْعٍ، فما أمُّ أبي زَرْعٍ؟ عُكُومُها رَداحٌ، وبيتُها فَساحٌ. ابنُ أبي زَرْعٍ، فما ابنُ أبي زَرْعٍ؟ مَضْجَعُه كمَسَلِّ شَطْبةٍ، ويُشْبِعُه ذِراعُ الجَفْرةِ. بنتُ أبي زَرْعٍ، فما بنتُ أبي زَرْعٍ؟ طَوْعُ أبِيها، وطَوْعُ أمِّها، ومِلْءُ كِسائها، وغَيظُ جارَتِها. جاريةُ أبي زَرْعٍ فما جاريةُ أبي زَرْعٍ؟ لا تَبُثُّ حديثَنا تَبْثِيثًا، ولا تُنقِّثُ مِيرَتَنا تَنقِيثًا، ولا تَملأُ بيتَنا تَعْشِيشًا.  </w:t>
      </w:r>
      <w:r>
        <w:rPr>
          <w:color w:val="FF0000"/>
          <w:rtl w:val="1"/>
        </w:rPr>
        <w:t xml:space="preserve">قالت: خَرَجَ أبو زَرْعٍ والأوطابُ تُمخَضُ، فلَقِيَ امرأةً معها وَلَدانِ لها كالفَهْدَينِ يَلْعَبانِ من تحتِ خَصْرِها برُمّانَتَينِ، فطَلَّقَني ونَكَحَها.  </w:t>
      </w:r>
      <w:r>
        <w:rPr>
          <w:color w:val="FF0000"/>
          <w:rtl w:val="1"/>
        </w:rPr>
        <w:t xml:space="preserve">فنَكَحْتُ بعدَه رجلًا سَرِيًّا، رَكِبَ شَرِيًّا، وأخَذَ خَطِّيًّا، وأراحَ عليَّ نعمًا ثَرِيًّا، وأعطاني من كلِّ رائحةٍ زوجًا، وقال: كُلي أُمَّ زَرْعٍ ومِيرِي أهلَكِ،  </w:t>
      </w:r>
      <w:r>
        <w:rPr>
          <w:color w:val="FF0000"/>
          <w:rtl w:val="1"/>
        </w:rPr>
        <w:t xml:space="preserve">قالت: فلو جَمَعْتُ كلَّ شيءٍ أعطانِيه، ما بَلَغَ أصغَرَ آنِيَةِ أبي زَرْعٍ. </w:t>
      </w:r>
      <w:r>
        <w:rPr>
          <w:color w:val="FF0000"/>
          <w:rtl w:val="1"/>
        </w:rPr>
        <w:t xml:space="preserve">قالت عائشةُ: قال رسولُ الله ﷺ: «كنتُ لَكِ كأبي زَرْعٍ لأمِّ زَرْع». </w:t>
      </w:r>
    </w:p>
    <w:p>
      <w:pPr>
        <w:bidi w:val="1"/>
        <w:jc w:val="start"/>
      </w:pPr>
      <w:r>
        <w:rPr>
          <w:rtl w:val="1"/>
        </w:rPr>
        <w:t>الشرح: الدلالة: الإحسان والبر - القيم والأخلاق المحمودة</w:t>
      </w:r>
    </w:p>
    <w:p>
      <w:pPr>
        <w:bidi w:val="1"/>
        <w:jc w:val="start"/>
      </w:pPr>
      <w:r>
        <w:rPr>
          <w:rtl w:val="1"/>
        </w:rPr>
        <w:t>الشرح: الدلالة: الكرم والجود والسخاء - القيم والأخلاق المحمودة</w:t>
      </w:r>
    </w:p>
    <w:p>
      <w:pPr>
        <w:bidi w:val="1"/>
        <w:jc w:val="start"/>
      </w:pPr>
      <w:r>
        <w:rPr>
          <w:rtl w:val="1"/>
        </w:rPr>
        <w:t>الشرح: الدلالة: النظافة - القيم والأخلاق المحمودة</w:t>
      </w:r>
    </w:p>
    <w:p>
      <w:pPr>
        <w:bidi w:val="1"/>
        <w:jc w:val="start"/>
      </w:pPr>
      <w:r>
        <w:rPr>
          <w:rtl w:val="1"/>
        </w:rPr>
        <w:t>الشرح: الدلالة: الرفق والحلم والأناة- القيم والأخلاق المحمودة</w:t>
      </w:r>
    </w:p>
    <w:p>
      <w:pPr>
        <w:bidi w:val="1"/>
        <w:jc w:val="start"/>
      </w:pPr>
      <w:r>
        <w:rPr>
          <w:rtl w:val="1"/>
        </w:rPr>
        <w:t>الشرح: الدلالة: الوفاء بالعهد والوعد - القيم والأخلاق المحمودة</w:t>
      </w:r>
    </w:p>
    <w:p>
      <w:pPr>
        <w:bidi w:val="1"/>
        <w:jc w:val="start"/>
      </w:pPr>
      <w:r>
        <w:rPr>
          <w:rtl w:val="1"/>
        </w:rPr>
        <w:t>الشرح: الدلالة: الجفاء والغلظة والشدة والتجبر - القيم والأخلاق المذمومة</w:t>
      </w:r>
    </w:p>
    <w:p>
      <w:pPr>
        <w:bidi w:val="1"/>
        <w:jc w:val="start"/>
      </w:pPr>
      <w:r>
        <w:rPr>
          <w:rtl w:val="1"/>
        </w:rPr>
        <w:t>الشرح: الدلالة: آداب المعاشرة الزوجية - الآداب الاجتماعية</w:t>
      </w:r>
    </w:p>
    <w:p>
      <w:pPr>
        <w:bidi w:val="1"/>
        <w:jc w:val="start"/>
      </w:pPr>
      <w:r>
        <w:rPr>
          <w:rtl w:val="1"/>
        </w:rPr>
        <w:t>الشرح: الدلالة: الرفق بالنساء - الرعاية والخدمة الاجتماعية</w:t>
      </w:r>
    </w:p>
    <w:p>
      <w:pPr>
        <w:bidi w:val="1"/>
        <w:jc w:val="start"/>
      </w:pPr>
      <w:r>
        <w:rPr>
          <w:rtl w:val="1"/>
        </w:rPr>
        <w:t>الشرح: الدلالة: حسن عشرة النبي صلى الله عليه وسلم لأزواجه - زواج النبي صلى الله عليه وسلم وعشرته لأهله</w:t>
      </w:r>
    </w:p>
    <w:p>
      <w:pPr>
        <w:bidi w:val="1"/>
        <w:jc w:val="start"/>
      </w:pPr>
      <w:r>
        <w:rPr>
          <w:rtl w:val="1"/>
        </w:rPr>
        <w:t>الشرح: الدلالة: قيمة إحسان العِشرة - قيم الأسرة المسلمة</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الشرح: الدلالة: المحبة والألفة بين الزوجين - العشرة بالمعروف</w:t>
      </w:r>
    </w:p>
    <w:p>
      <w:pPr>
        <w:bidi w:val="1"/>
        <w:jc w:val="start"/>
      </w:pPr>
      <w:r>
        <w:rPr>
          <w:rtl w:val="1"/>
        </w:rPr>
        <w:t>الشرح: الدلالة: إكرام الزوجة وإحسان معاملتها والحلم عليها ومداراتها - العشرة بالمعروف</w:t>
      </w:r>
    </w:p>
    <w:p>
      <w:pPr>
        <w:bidi w:val="1"/>
        <w:jc w:val="start"/>
      </w:pPr>
      <w:r>
        <w:rPr>
          <w:rtl w:val="1"/>
        </w:rPr>
        <w:t>الشرح: الدلالة: احترام الزوج - طاعة المرأة لزوجها</w:t>
      </w:r>
    </w:p>
    <w:p>
      <w:pPr>
        <w:bidi w:val="1"/>
        <w:jc w:val="start"/>
      </w:pPr>
      <w:r>
        <w:rPr>
          <w:rtl w:val="1"/>
        </w:rPr>
        <w:t>الشرح: الدلالة: مرحلة الطفولة - مراحل النمو</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باللعب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قيمة كرم الرجل على أهله - قِيَم الكَرَم والسَّخاء</w:t>
      </w:r>
    </w:p>
    <w:p>
      <w:pPr>
        <w:bidi w:val="1"/>
        <w:jc w:val="start"/>
      </w:pPr>
      <w:r>
        <w:rPr>
          <w:rtl w:val="1"/>
        </w:rPr>
        <w:t>الشرح: الدلالة: قيمة تذوُّق جمال المرأة - قيم تذوق الجمال</w:t>
      </w:r>
    </w:p>
    <w:p>
      <w:pPr>
        <w:bidi w:val="1"/>
        <w:jc w:val="start"/>
      </w:pPr>
      <w:r>
        <w:rPr>
          <w:rtl w:val="1"/>
        </w:rPr>
        <w:t>الشرح: الدلالة: تواضعه ورفقه ﷺ في معاملة أهل بيته - تواضع النبي ﷺ ورفقه وحلمه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