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الصفّ المقدّم-كتاب إقامة الصلاة-سنن ابن ماجة — رقم الحديث: 999 — الرقم الفرعي: 99 — الرقم الأصلي: 999</w:t>
        <w:br/>
      </w:r>
      <w:r>
        <w:rPr>
          <w:rtl w:val="1"/>
        </w:rPr>
        <w:t xml:space="preserve"> حدثنا محمد بن المُصفّى الحِمصيّ ثنا أنس بن عِياض ثنا محمد بن عمرو بن علقمة عن إبراهيم بن عبد الرحمن بن عوف عن أبيه قال:قال رسزل الله صلى الله عليه وسلم</w:t>
        <w:br/>
      </w:r>
      <w:r>
        <w:rPr>
          <w:color w:val="FF0000"/>
          <w:rtl w:val="1"/>
        </w:rPr>
        <w:t xml:space="preserve">«إنَّ اللهَ ومَلائكتَه يُصلُّون على الصَّفِّ الأوّل».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علاقة الحسنات والسيئات بالطاعات والمعاصي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فضل الصف الأول والترغيب فيه - الصف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