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يُتنرّه من الشبهات-كتاب البيوع-صحيح البخاري — رقم الحديث: 2055 — الرقم الفرعي: 99 — الرقم الأصلي: 2055</w:t>
        <w:br/>
      </w:r>
      <w:r>
        <w:rPr>
          <w:rtl w:val="1"/>
        </w:rPr>
        <w:t xml:space="preserve"> حدثنا قَبيصَة حدثنا سفيان عن منصور عن طلحة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مَرَّ النبيُّ ﷺ بتمرةٍ مسقوطةٍ، فقال: «لولا أنْ تكونَ صَدَقةً لأكَلْتُها». </w:t>
      </w:r>
      <w:r>
        <w:rPr>
          <w:color w:val="000000"/>
          <w:rtl w:val="1"/>
        </w:rPr>
        <w:t xml:space="preserve">وقال همَّامٌ، عن أبي هُرَيرةَ، رضي الله عنه، عن النبيِّ ﷺ قال:  </w:t>
      </w:r>
      <w:r>
        <w:rPr>
          <w:color w:val="000000"/>
          <w:rtl w:val="1"/>
        </w:rPr>
        <w:t xml:space="preserve">«أجِدُ تمرةً ساقِطةً على فِراشِي».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قيمة تقوى الله في اجتناب الشبهات - قيمة التقوى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ورعه وتقواه ﷺ في مال الغنائم والصدقات - تقوى النبي ﷺ وخوفه ربه ورجاؤه </w:t>
      </w:r>
    </w:p>
    <w:p>
      <w:pPr>
        <w:bidi w:val="1"/>
        <w:jc w:val="start"/>
      </w:pPr>
      <w:r>
        <w:rPr>
          <w:rtl w:val="1"/>
        </w:rPr>
        <w:t xml:space="preserve">الشرح: الدلالة: ورعه ﷺ في مال الصدقة - ورع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