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قتْل الأسير ولا يُعرَض عليه الإسلام-كتاب الجهاد-سنن أبي داود — رقم الحديث: 2683 — الرقم الفرعي: 99 — الرقم الأصلي: 2683</w:t>
        <w:br/>
      </w:r>
      <w:r>
        <w:rPr>
          <w:rtl w:val="1"/>
        </w:rPr>
        <w:t xml:space="preserve"> حدثنا عثمان بن أبي شيبة قال:ثنا أحمد بن المفضل قال:ثنا أسباط بن نصر قال:زعم السدّيّ عن مصعب بن سعد عن سعد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لَـمّا كان يومُ فتحِ مكّة، أمَّن رسولُ الله ﷺ النّاس إلّا أَربعةَ نفرٍ وامرأتين، وسمَّاهم، وابنَ أَبي سَرْح،  </w:t>
      </w:r>
      <w:r>
        <w:rPr>
          <w:color w:val="FF0000"/>
          <w:rtl w:val="1"/>
        </w:rPr>
        <w:t xml:space="preserve">فذَكرَ الحديث،  </w:t>
      </w:r>
      <w:r>
        <w:rPr>
          <w:color w:val="FF0000"/>
          <w:rtl w:val="1"/>
        </w:rPr>
        <w:t xml:space="preserve">قال: وأَمَّا ابنُ أَبي سَرْح، فإنَّه اختَبأَ عند عُثمان بنِ عفَّان،  </w:t>
      </w:r>
      <w:r>
        <w:rPr>
          <w:color w:val="FF0000"/>
          <w:rtl w:val="1"/>
        </w:rPr>
        <w:t xml:space="preserve">فلمّا دعا رسولُ الله ﷺ النّاسَ إلى البَيعة، جاءَ به حتَّى أَوقَفَه على رسولِ الله ﷺ ، فقال: يا نبيَّ اللهِ، بايِع عبدَ الله،  </w:t>
      </w:r>
      <w:r>
        <w:rPr>
          <w:color w:val="FF0000"/>
          <w:rtl w:val="1"/>
        </w:rPr>
        <w:t xml:space="preserve">فرَفَعَ رأسَه، فنظَرَ إليه، ثلاثًا، كلُّ ذلك يأبَى، فبايَعَه بعد ثلاثٍ،  </w:t>
      </w:r>
      <w:r>
        <w:rPr>
          <w:color w:val="FF0000"/>
          <w:rtl w:val="1"/>
        </w:rPr>
        <w:t xml:space="preserve">ثمَّ أقبل على أَصحابِه، فقال: «أمَا كان فيكُم رجلٌ رَشِيدٌ، يقومُ إلى هذا حيثُ رآني كفَفتُ يَدِي عن بَيعتِه، فيقتُلُه؟»  </w:t>
      </w:r>
      <w:r>
        <w:rPr>
          <w:color w:val="FF0000"/>
          <w:rtl w:val="1"/>
        </w:rPr>
        <w:t xml:space="preserve">فقالوا: ما نَدرِي يا رسولَ اللهِ ما في نفسِك، ألَا أَوْمَأتَ إلَينا بِعَينِك؟  </w:t>
      </w:r>
      <w:r>
        <w:rPr>
          <w:color w:val="FF0000"/>
          <w:rtl w:val="1"/>
        </w:rPr>
        <w:t xml:space="preserve">قال: «إنَّه لا يَنبغي لِنبيٍّ أنْ تكون له خائنةُ الأَعيُن».  </w:t>
      </w:r>
      <w:r>
        <w:rPr>
          <w:color w:val="000000"/>
          <w:rtl w:val="1"/>
        </w:rPr>
        <w:t xml:space="preserve">قال أبو داود: كان عبدُ الله أخا عُثمانَ مِن الرَّضاعة،  </w:t>
      </w:r>
      <w:r>
        <w:rPr>
          <w:color w:val="000000"/>
          <w:rtl w:val="1"/>
        </w:rPr>
        <w:t xml:space="preserve">وكان الوليدُ بنُ عُقبةَ أخا عُثمانَ لأُمِّه، وضَرَبه عُثمانُ الحدَّ إذ شَرِبَ الخَمرَ. 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التعزير - العقوبات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من أسلم بعد الفتح(ترتيب هجائي) - المناقب</w:t>
      </w:r>
    </w:p>
    <w:p>
      <w:pPr>
        <w:bidi w:val="1"/>
        <w:jc w:val="start"/>
      </w:pPr>
      <w:r>
        <w:rPr>
          <w:rtl w:val="1"/>
        </w:rPr>
        <w:t>الشرح: الدلالة: انواع العقوبات التعزيرية</w:t>
      </w:r>
    </w:p>
    <w:p>
      <w:pPr>
        <w:bidi w:val="1"/>
        <w:jc w:val="start"/>
      </w:pPr>
      <w:r>
        <w:rPr>
          <w:rtl w:val="1"/>
        </w:rPr>
        <w:t>الشرح: الدلالة: العفو عن العقوبة التعزيرية - التعزير</w:t>
      </w:r>
    </w:p>
    <w:p>
      <w:pPr>
        <w:bidi w:val="1"/>
        <w:jc w:val="start"/>
      </w:pPr>
      <w:r>
        <w:rPr>
          <w:rtl w:val="1"/>
        </w:rPr>
        <w:t>الشرح: الدلالة: تنفيذ العقوبة التعزيرية - التعزير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أهداف الإشاعة وأنواعها</w:t>
      </w:r>
    </w:p>
    <w:p>
      <w:pPr>
        <w:bidi w:val="1"/>
        <w:jc w:val="start"/>
      </w:pPr>
      <w:r>
        <w:rPr>
          <w:rtl w:val="1"/>
        </w:rPr>
        <w:t>الشرح: الدلالة: خصوصيات الأنبياء - معجزات الأنبياء وخصوصياتهم وخوارق العادات</w:t>
      </w:r>
    </w:p>
    <w:p>
      <w:pPr>
        <w:bidi w:val="1"/>
        <w:jc w:val="start"/>
      </w:pPr>
      <w:r>
        <w:rPr>
          <w:rtl w:val="1"/>
        </w:rPr>
        <w:t>الشرح: الدلالة: الإخلاص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عثمان بن عفان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الذين أهدر النبي صلى الله عليه وسلم دمهم - من أحداث غزوة الفتح</w:t>
      </w:r>
    </w:p>
    <w:p>
      <w:pPr>
        <w:bidi w:val="1"/>
        <w:jc w:val="start"/>
      </w:pPr>
      <w:r>
        <w:rPr>
          <w:rtl w:val="1"/>
        </w:rPr>
        <w:t>الشرح: الدلالة: إهدار الدم - انواع العقوبات التعزيرية</w:t>
      </w:r>
    </w:p>
    <w:p>
      <w:pPr>
        <w:bidi w:val="1"/>
        <w:jc w:val="start"/>
      </w:pPr>
      <w:r>
        <w:rPr>
          <w:rtl w:val="1"/>
        </w:rPr>
        <w:t>الشرح: الدلالة: أسلوب التكرار</w:t>
      </w:r>
    </w:p>
    <w:p>
      <w:pPr>
        <w:bidi w:val="1"/>
        <w:jc w:val="start"/>
      </w:pPr>
      <w:r>
        <w:rPr>
          <w:rtl w:val="1"/>
        </w:rPr>
        <w:t>الشرح: الدلالة: إشاعة الأمن والسلام في المجتمع المسلم</w:t>
      </w:r>
    </w:p>
    <w:p>
      <w:pPr>
        <w:bidi w:val="1"/>
        <w:jc w:val="start"/>
      </w:pPr>
      <w:r>
        <w:rPr>
          <w:rtl w:val="1"/>
        </w:rPr>
        <w:t>الشرح: الدلالة: إهدار الدم. - الجهاد العسكري (القتال)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p>
      <w:pPr>
        <w:bidi w:val="1"/>
        <w:jc w:val="start"/>
      </w:pPr>
      <w:r>
        <w:rPr>
          <w:rtl w:val="1"/>
        </w:rPr>
        <w:t>الشرح: الدلالة:  مفهوم البيعة ومشروعيتها - البيعة</w:t>
      </w:r>
    </w:p>
    <w:p>
      <w:pPr>
        <w:bidi w:val="1"/>
        <w:jc w:val="start"/>
      </w:pPr>
      <w:r>
        <w:rPr>
          <w:rtl w:val="1"/>
        </w:rPr>
        <w:t>الشرح: الدلالة: الذي يأخذ البيعة - البيعة</w:t>
      </w:r>
    </w:p>
    <w:p>
      <w:pPr>
        <w:bidi w:val="1"/>
        <w:jc w:val="start"/>
      </w:pPr>
      <w:r>
        <w:rPr>
          <w:rtl w:val="1"/>
        </w:rPr>
        <w:t>الشرح: الدلالة: أنواع البيعة وموضوعاتها - البيعة</w:t>
      </w:r>
    </w:p>
    <w:p>
      <w:pPr>
        <w:bidi w:val="1"/>
        <w:jc w:val="start"/>
      </w:pPr>
      <w:r>
        <w:rPr>
          <w:rtl w:val="1"/>
        </w:rPr>
        <w:t>الشرح: الدلالة: كيفية البيعة - البيعة</w:t>
      </w:r>
    </w:p>
    <w:p>
      <w:pPr>
        <w:bidi w:val="1"/>
        <w:jc w:val="start"/>
      </w:pPr>
      <w:r>
        <w:rPr>
          <w:rtl w:val="1"/>
        </w:rPr>
        <w:t>الشرح: الدلالة: الوفاء بالبيعة - البيعة - فقه الدعوة</w:t>
      </w:r>
    </w:p>
    <w:p>
      <w:pPr>
        <w:bidi w:val="1"/>
        <w:jc w:val="start"/>
      </w:pPr>
      <w:r>
        <w:rPr>
          <w:rtl w:val="1"/>
        </w:rPr>
        <w:t>الشرح: الدلالة: تسامحه ﷺ مع المشركين - عفو النبي ﷺ وتسامحه</w:t>
      </w:r>
    </w:p>
    <w:p>
      <w:pPr>
        <w:bidi w:val="1"/>
        <w:jc w:val="start"/>
      </w:pPr>
      <w:r>
        <w:rPr>
          <w:rtl w:val="1"/>
        </w:rPr>
        <w:t>الشرح: الدلالة: البيعة -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