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إقامة الصفوف-كتاب إقامة الصلاة-سنن ابن ماجة — رقم الحديث: 995 — الرقم الفرعي: 99 — الرقم الأصلي: 995</w:t>
        <w:br/>
      </w:r>
      <w:r>
        <w:rPr>
          <w:rtl w:val="1"/>
        </w:rPr>
        <w:t xml:space="preserve"> حدثنا هشام بن عمّار ثنا إسماعيل بن عيّاش ثنا هشام بن عروة عن أبيه عن عائشة قالت :قال رسول الله صلى الله عليه وسلم</w:t>
        <w:br/>
      </w:r>
      <w:r>
        <w:rPr>
          <w:color w:val="000000"/>
          <w:rtl w:val="1"/>
        </w:rPr>
        <w:t xml:space="preserve">قالت: قالَ رسولُ الله ﷺ:  </w:t>
      </w:r>
      <w:r>
        <w:rPr>
          <w:color w:val="FF0000"/>
          <w:rtl w:val="1"/>
        </w:rPr>
        <w:t xml:space="preserve">«إنَّ اللهَ وملائكتَه يُصَلُّون على الذينَ يَصِلُّونَ الصُّفوف، ومَن سَدَّ فُرْجةً رفعَهُ اللهُ بها درَجَة».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وصل الصف - الصف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