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1787 — الرقم الفرعي: 99 — الرقم الأصلي: 1787</w:t>
        <w:br/>
      </w:r>
      <w:r>
        <w:rPr>
          <w:rtl w:val="1"/>
        </w:rPr>
        <w:t xml:space="preserve"> حدثنا يعقوب حدثنا أبي عن ابن إسحاق حدثني يحيى بن الأشعث عن إسماعيل بن إياس بن عفيف الكِنديّ عن  أبيه عن جدّه</w:t>
        <w:br/>
      </w:r>
      <w:r>
        <w:rPr>
          <w:color w:val="000000"/>
          <w:rtl w:val="1"/>
        </w:rPr>
        <w:t xml:space="preserve">قال: كنت امرَأً تاجرًا، فقَدِمتُ الحجَّ، فأَتيتُ العبّاسَ بنَ عبد المطّلب لأَبتاعَ منه بعضَ التِّجارة، وكان امرَأً تاجرًا،  </w:t>
      </w:r>
      <w:r>
        <w:rPr>
          <w:color w:val="000000"/>
          <w:rtl w:val="1"/>
        </w:rPr>
        <w:t xml:space="preserve">فواللهِ إنِّي لعِندَه بمِنى، إذ خرجَ رجلٌ من خِباءٍ قَريبٍ منه، فنظرَ إلى الشَّمس، فلمّا رآها مالت، يعني قامَ يصلِّي، قال: ثم خرَجَتِ امرأةٌ من ذلك الخِباء الذي خرجَ منه ذلك الرجل، فقامت خَلفَه تُصلِّي، ثم خرَجَ غلامٌ حين راهَقَ الحُلُمَ من ذلك الخِباء، فقام معه يُصلِّي.  </w:t>
      </w:r>
      <w:r>
        <w:rPr>
          <w:color w:val="000000"/>
          <w:rtl w:val="1"/>
        </w:rPr>
        <w:t xml:space="preserve">قال: فقلتُ للعبّاس: مَن هذا يا عبّاس؟ قال: هذا محمدُ بنُ عبد الله بن عبد المطَّلب، ابنُ أخي، قال: فقلتُ: مَن هذه المرأة؟ قال: هذه امرأتُه خَديجةُ ابنةُ خُويلِد، قال: قلتُ: مَن هذا الفَتى؟ قال: هذا عليُّ بن أَبي طالب، ابنُ عمِّه،  </w:t>
      </w:r>
      <w:r>
        <w:rPr>
          <w:color w:val="000000"/>
          <w:rtl w:val="1"/>
        </w:rPr>
        <w:t xml:space="preserve">قال: فقلتُ: فما هذا الذي يَصنَع؟ قال: يُصلِّي، وهو يَزعُمُ أنّه نبيّ، ولم يَتبَعْهُ على أَمرِه إلّا امرأتُه، وابنُ عمِّه هذا الفتَى،  </w:t>
      </w:r>
      <w:r>
        <w:rPr>
          <w:color w:val="000000"/>
          <w:rtl w:val="1"/>
        </w:rPr>
        <w:t xml:space="preserve">وهو يَزعُم أنّه سيُفتَحُ عليه كنوزُ كِسرَى وقَيصرَ.  </w:t>
      </w:r>
      <w:r>
        <w:rPr>
          <w:color w:val="000000"/>
          <w:rtl w:val="1"/>
        </w:rPr>
        <w:t xml:space="preserve">قال: فكان عَفيفٌ، وهو ابنُ عمِّ الأَشعثِ بنِ قَيس، يقولُ - وأَسلَمَ بعدَ ذلك، فحَسُنَ إسلامُه - لو كان اللهُ رزَقني الإسلامَ يومَئذٍ، فأَكون ثالثًا مع عليِّ بنِ أَبي طالبٍ، رضي الله عنه.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