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قيام النبيّ صلى الله عليه وسلم،في رمضان-كتاب الصلاة-صحيح البخاري — رقم الحديث: 1147 — الرقم الفرعي: 99 — الرقم الأصلي: 1147</w:t>
        <w:br/>
      </w:r>
      <w:r>
        <w:rPr>
          <w:rtl w:val="1"/>
        </w:rPr>
        <w:t xml:space="preserve"> حدثنا عبد الله بن يوسف قال: أخبرنا مالك عن سعيد بن أبي سعيد المَقبُريّ عن أبي سلمة بن عبد الرحمن</w:t>
        <w:br/>
      </w:r>
      <w:r>
        <w:rPr>
          <w:color w:val="000000"/>
          <w:rtl w:val="1"/>
        </w:rPr>
        <w:t xml:space="preserve">أنَّه أخبَره:  </w:t>
      </w:r>
      <w:r>
        <w:rPr>
          <w:color w:val="FF0000"/>
          <w:rtl w:val="1"/>
        </w:rPr>
        <w:t xml:space="preserve">أنَّه سألَ عائشةَ، رضي الله عنها: كيفَ كانت صلاةُ رسولِ الله ﷺ في رمضانَ؟  </w:t>
      </w:r>
      <w:r>
        <w:rPr>
          <w:color w:val="FF0000"/>
          <w:rtl w:val="1"/>
        </w:rPr>
        <w:t xml:space="preserve">فقالت: ما كان رسولُ الله ﷺ يزيدُ في رمضانَ ولا في غيرِه على إحدَى عَشْرةَ رَكْعةً،  </w:t>
      </w:r>
      <w:r>
        <w:rPr>
          <w:color w:val="FF0000"/>
          <w:rtl w:val="1"/>
        </w:rPr>
        <w:t xml:space="preserve">يُصلِّي أربعًا، فلا تَسَلْ عن حُسْنِهِنَّ وطُولِهِنَّ،  </w:t>
      </w:r>
      <w:r>
        <w:rPr>
          <w:color w:val="FF0000"/>
          <w:rtl w:val="1"/>
        </w:rPr>
        <w:t xml:space="preserve">ثمَّ يُصلِّي أربعًا، فلا تَسَلْ عن حُسْنِهِنَّ وطُولِهِنَّ،  </w:t>
      </w:r>
      <w:r>
        <w:rPr>
          <w:color w:val="FF0000"/>
          <w:rtl w:val="1"/>
        </w:rPr>
        <w:t xml:space="preserve">ثمَّ يُصلِّي ثلاثًا.  </w:t>
      </w:r>
      <w:r>
        <w:rPr>
          <w:color w:val="000000"/>
          <w:rtl w:val="1"/>
        </w:rPr>
        <w:t xml:space="preserve">قالت عائشة: فقلتُ: يا رسولَ الله، أتَنامُ قبلَ أنْ تُوتِرَ؟ فقال: «يا عائشةُ، إنَّ عَينَيَّ تَنامانِ، ولا يَنامُ قَلبِي».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عدد ركعات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كيفية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القيام أربعًا أربعًا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