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3472 — الرقم الفرعي: 99 — الرقم الأصلي: 3469</w:t>
        <w:br/>
      </w:r>
      <w:r>
        <w:rPr>
          <w:rtl w:val="1"/>
        </w:rPr>
        <w:t xml:space="preserve"> حدثنا الحسين بن الأسود العِجليّ البغداديّ حدثنا يحيى بن آدم عن الحسن بن صالح عن أبي بشر عن الزهريّ</w:t>
        <w:br/>
      </w:r>
      <w:r>
        <w:rPr>
          <w:color w:val="FF0000"/>
          <w:rtl w:val="1"/>
        </w:rPr>
        <w:t xml:space="preserve">قال: «تَسبيحَةٌ في رَمَضانَ أَفْضَلُ مِن أَلفِ تَسبيحَةٍ في غَيرِه».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