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الخبر المرقّق،والأكل على الخِوان والسفرة-كتاب الأطعمة-صحيح البخاري — رقم الحديث: 5386 — الرقم الفرعي: 99 — الرقم الأصلي: 5386</w:t>
        <w:br/>
      </w:r>
      <w:r>
        <w:rPr>
          <w:rtl w:val="1"/>
        </w:rPr>
        <w:t xml:space="preserve"> حدثنا عليّ بن عبد الله حدثنا معاذ بن هشام قال:حدثني أبي عن يونس ملاحظة قال علي:هو الإسكاف عن قتادة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عَلِمْتُ النبيَّ ﷺ أكَلَ على سُكُرُّجةٍ قَطُّ،  </w:t>
      </w:r>
      <w:r>
        <w:rPr>
          <w:color w:val="FF0000"/>
          <w:rtl w:val="1"/>
        </w:rPr>
        <w:t xml:space="preserve">ولا خُبِزَ له مُرقَّقٌ قَطُّ،  </w:t>
      </w:r>
      <w:r>
        <w:rPr>
          <w:color w:val="FF0000"/>
          <w:rtl w:val="1"/>
        </w:rPr>
        <w:t xml:space="preserve">ولا أكَلَ على خِوانٍ قَطُّ.  </w:t>
      </w:r>
      <w:r>
        <w:rPr>
          <w:color w:val="FF0000"/>
          <w:rtl w:val="1"/>
        </w:rPr>
        <w:t xml:space="preserve">قيلَ لقَتَادةَ: فعَلامَ كانوا يَأْكُلونَ؟ قال: على السُّفَرِ.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في صفة الخبز واللحم والشعير الذي كان يأكله ﷺ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