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فضل من مات في الطاعون-أول كتاب الجنائز-سنن أبي داود — رقم الحديث: 3111 — الرقم الفرعي: 99 — الرقم الأصلي: 3111</w:t>
        <w:br/>
      </w:r>
      <w:r>
        <w:rPr>
          <w:rtl w:val="1"/>
        </w:rPr>
        <w:t xml:space="preserve"> حدثنا القعنبيّ عن مالك عن عبد الله بن عبد الله بن جابر بن عتيك عن عتيك بن الحارث بن عتيك ملاحظة وهو جد عبد الله بن عبد الله أبو أمّه أنه أخبره أن عمّه جابر بن عتيك</w:t>
        <w:br/>
      </w:r>
      <w:r>
        <w:rPr>
          <w:color w:val="000000"/>
          <w:rtl w:val="1"/>
        </w:rPr>
        <w:t xml:space="preserve">أخبره،  </w:t>
      </w:r>
      <w:r>
        <w:rPr>
          <w:color w:val="FF0000"/>
          <w:rtl w:val="1"/>
        </w:rPr>
        <w:t xml:space="preserve">أنَّ رسولَ الله ﷺ جاءَ يَعودُ عبدَ الله بن ثابتٍ،  </w:t>
      </w:r>
      <w:r>
        <w:rPr>
          <w:color w:val="FF0000"/>
          <w:rtl w:val="1"/>
        </w:rPr>
        <w:t xml:space="preserve">فوجدَه قد غُلِبَ، فصاحَ به رَسولُ الله ﷺ فلم يُجِبْه،  </w:t>
      </w:r>
      <w:r>
        <w:rPr>
          <w:color w:val="FF0000"/>
          <w:rtl w:val="1"/>
        </w:rPr>
        <w:t xml:space="preserve">فاستَرجَع رسولُ الله ﷺ وقال: «غُلِبنا عليكَ يا أبا الرَّبيع»،  </w:t>
      </w:r>
      <w:r>
        <w:rPr>
          <w:color w:val="000000"/>
          <w:rtl w:val="1"/>
        </w:rPr>
        <w:t xml:space="preserve">فصاحَ النِّسوةُ وبَكَينَ،  </w:t>
      </w:r>
      <w:r>
        <w:rPr>
          <w:color w:val="000000"/>
          <w:rtl w:val="1"/>
        </w:rPr>
        <w:t xml:space="preserve">فجعلَ ابنُ عَتيكٍ يُسكِّتُهنَّ،  </w:t>
      </w:r>
      <w:r>
        <w:rPr>
          <w:color w:val="FF0000"/>
          <w:rtl w:val="1"/>
        </w:rPr>
        <w:t xml:space="preserve">فقالَ رسولُ الله ﷺ: «دَعهُنَّ، فإذا أَوجَبَ فلا تَبكِيَنَّ باكِيةٌ»،  </w:t>
      </w:r>
      <w:r>
        <w:rPr>
          <w:color w:val="FF0000"/>
          <w:rtl w:val="1"/>
        </w:rPr>
        <w:t xml:space="preserve">قالوا: وما الوُجوبُ يا رَسولَ الله؟ قال: «الموتُ». </w:t>
      </w:r>
      <w:r>
        <w:rPr>
          <w:color w:val="FF0000"/>
          <w:rtl w:val="1"/>
        </w:rPr>
        <w:t xml:space="preserve">قالتِ ابنتُه: واللهِ إن كُنتُ لأَرجو أن تَكونَ شهيدًا، فإنّكَ قد كنتَ قَضيتَ جَهازَك.  </w:t>
      </w:r>
      <w:r>
        <w:rPr>
          <w:color w:val="FF0000"/>
          <w:rtl w:val="1"/>
        </w:rPr>
        <w:t xml:space="preserve">قال رسولُ الله ﷺ: «إنَّ اللهَ قد أَوقَعَ أَجرَه على قَدرِ نِيَّته،  </w:t>
      </w:r>
      <w:r>
        <w:rPr>
          <w:color w:val="FF0000"/>
          <w:rtl w:val="1"/>
        </w:rPr>
        <w:t xml:space="preserve">وما تَعدُّون الشَّهادة؟» قالوا: القَتلُ في سَبيلِ الله تعالى،  </w:t>
      </w:r>
      <w:r>
        <w:rPr>
          <w:color w:val="FF0000"/>
          <w:rtl w:val="1"/>
        </w:rPr>
        <w:t xml:space="preserve">قال رسولُ الله ﷺ: «الشَّهادةُ سَبعٌ سِوى القَتلِ في سَبيل الله:  </w:t>
      </w:r>
      <w:r>
        <w:rPr>
          <w:color w:val="FF0000"/>
          <w:rtl w:val="1"/>
        </w:rPr>
        <w:t xml:space="preserve">المَطْعونُ شهيدٌ،  </w:t>
      </w:r>
      <w:r>
        <w:rPr>
          <w:color w:val="FF0000"/>
          <w:rtl w:val="1"/>
        </w:rPr>
        <w:t xml:space="preserve">والغَرِقُ شَهيدٌ،  </w:t>
      </w:r>
      <w:r>
        <w:rPr>
          <w:color w:val="FF0000"/>
          <w:rtl w:val="1"/>
        </w:rPr>
        <w:t xml:space="preserve">وصاحبُ ذاتِ الجَنْبِ شهيدٌ،  </w:t>
      </w:r>
      <w:r>
        <w:rPr>
          <w:color w:val="FF0000"/>
          <w:rtl w:val="1"/>
        </w:rPr>
        <w:t xml:space="preserve">والمَبطُونُ شَهيدٌ،  </w:t>
      </w:r>
      <w:r>
        <w:rPr>
          <w:color w:val="FF0000"/>
          <w:rtl w:val="1"/>
        </w:rPr>
        <w:t xml:space="preserve">وصاحِبُ الحَريقِ شَهيدٌ،  </w:t>
      </w:r>
      <w:r>
        <w:rPr>
          <w:color w:val="FF0000"/>
          <w:rtl w:val="1"/>
        </w:rPr>
        <w:t xml:space="preserve">والذي يَموتُ تحتَ الهَدْمِ شَهيدٌ،  </w:t>
      </w:r>
      <w:r>
        <w:rPr>
          <w:color w:val="FF0000"/>
          <w:rtl w:val="1"/>
        </w:rPr>
        <w:t xml:space="preserve">والمرأةُ تموتُ بجُمْعٍ شهيدٌ». </w:t>
      </w:r>
    </w:p>
    <w:p>
      <w:pPr>
        <w:bidi w:val="1"/>
        <w:jc w:val="start"/>
      </w:pPr>
      <w:r>
        <w:rPr>
          <w:rtl w:val="1"/>
        </w:rPr>
        <w:t>درجة الحديث: صحيح</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نية المجاهد في سبيل الله - فضل الجهاد وثواب المجاهدين</w:t>
      </w:r>
    </w:p>
    <w:p>
      <w:pPr>
        <w:bidi w:val="1"/>
        <w:jc w:val="start"/>
      </w:pPr>
      <w:r>
        <w:rPr>
          <w:rtl w:val="1"/>
        </w:rPr>
        <w:t>الشرح: الدلالة: الإخلاص والتوكل - مظاهر توحيد الألوهية</w:t>
      </w:r>
    </w:p>
    <w:p>
      <w:pPr>
        <w:bidi w:val="1"/>
        <w:jc w:val="start"/>
      </w:pPr>
      <w:r>
        <w:rPr>
          <w:rtl w:val="1"/>
        </w:rPr>
        <w:t>الشرح: الدلالة: التميز - المباديء</w:t>
      </w:r>
    </w:p>
    <w:p>
      <w:pPr>
        <w:bidi w:val="1"/>
        <w:jc w:val="start"/>
      </w:pPr>
      <w:r>
        <w:rPr>
          <w:rtl w:val="1"/>
        </w:rPr>
        <w:t>الشرح: الدلالة: الإخلاص - مبادىء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تصحيح المفهوم - أساليب التقويم</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عيادته صلى الله عليه وسلم للمرضى وحرصه على الصلاة على من مات من أصحابه.////////////////////////////</w:t>
      </w:r>
    </w:p>
    <w:p>
      <w:pPr>
        <w:bidi w:val="1"/>
        <w:jc w:val="start"/>
      </w:pPr>
      <w:r>
        <w:rPr>
          <w:rtl w:val="1"/>
        </w:rPr>
        <w:t>الشرح: الدلالة: قيمة عيادة المريض من سنن النبيِّ ﷺ - مظاهر قيمة عيادة المريض</w:t>
      </w:r>
    </w:p>
    <w:p>
      <w:pPr>
        <w:bidi w:val="1"/>
        <w:jc w:val="start"/>
      </w:pPr>
      <w:r>
        <w:rPr>
          <w:rtl w:val="1"/>
        </w:rPr>
        <w:t xml:space="preserve">الشرح: الدلالة: قيمة المواساة - القيم الاجتماعية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