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النور يُرى عند قبر الشهيد-كتاب الجهاد-سنن أبي داود — رقم الحديث: 2523 — الرقم الفرعي: 99 — الرقم الأصلي: 2523</w:t>
        <w:br/>
      </w:r>
      <w:r>
        <w:rPr>
          <w:rtl w:val="1"/>
        </w:rPr>
        <w:t xml:space="preserve"> حدثنا محمد بن عمرو الرازيّ ثنا سلمة ملاحظة يعني ابن الفضل عن محمد بن إسحاق حدثني يزيد بن رومان عن عروة عن عائشة</w:t>
        <w:br/>
      </w:r>
      <w:r>
        <w:rPr>
          <w:color w:val="FF0000"/>
          <w:rtl w:val="1"/>
        </w:rPr>
        <w:t xml:space="preserve">قالتْ: لما ماتَ النَّجاشيُّ كنَّا نتحدثُ أنه لا يَزالُ يُرى على قبرهِ نورٌ. </w:t>
      </w:r>
    </w:p>
    <w:p>
      <w:pPr>
        <w:bidi w:val="1"/>
        <w:jc w:val="start"/>
      </w:pPr>
      <w:r>
        <w:rPr>
          <w:rtl w:val="1"/>
        </w:rPr>
        <w:t>درجة الحديث: إسناده حسن</w:t>
      </w:r>
    </w:p>
    <w:p>
      <w:pPr>
        <w:bidi w:val="1"/>
        <w:jc w:val="start"/>
      </w:pPr>
      <w:r>
        <w:rPr>
          <w:rtl w:val="1"/>
        </w:rPr>
        <w:t>الشرح: الدلالة: الكرامات - معجزات الأنبياء وخصوصياتهم وخوارق العادات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