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الشهادة-كتاب الجهاد-سنن أبي داود — رقم الحديث: 2521 — الرقم الفرعي: 99 — الرقم الأصلي: 2521</w:t>
        <w:br/>
      </w:r>
      <w:r>
        <w:rPr>
          <w:rtl w:val="1"/>
        </w:rPr>
        <w:t xml:space="preserve"> حدثنا مُسدّد ثنا يزيد بن زريع ثنا عوف حدثتنا حسناء بنت معاوية الصُريميّة قالت :ثنا عمّي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للنبيِّ ﷺ: مَنْ في الجَنّة؟  </w:t>
      </w:r>
      <w:r>
        <w:rPr>
          <w:color w:val="FF0000"/>
          <w:rtl w:val="1"/>
        </w:rPr>
        <w:t xml:space="preserve">قال: «النّبيُّ في الجَنّةِ، والشَّهيدُ في الجَنّةِ، والمَولُودُ في الجَنّةِ، والوَئيدُ في الجَنّةِ».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