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تفضيل نبيّنا صلى الله عليه وسلم،على جميع الخلائق-كتاب الفضائل-صحيح مسلم — رقم الحديث: 2278 — الرقم الفرعي: 99 — الرقم الأصلي: 2278</w:t>
        <w:br/>
      </w:r>
      <w:r>
        <w:rPr>
          <w:rtl w:val="1"/>
        </w:rPr>
        <w:t xml:space="preserve"> حدثني الحكم بن موسى،أبو صالح حدثنا هِقْل ملاحظة يعني ابن زياد عن الأوزاعيّ حدثني أبو عمّار حدثني عبد الله بن فرّوخ حدثني أبو هريرة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«أنا سَيِّدُ ولدِ آدمَ يومَ القِيامةِ،  </w:t>
      </w:r>
      <w:r>
        <w:rPr>
          <w:color w:val="FF0000"/>
          <w:rtl w:val="1"/>
        </w:rPr>
        <w:t xml:space="preserve">وأوّلُ مَن يَنشَقُّ عنه القَبْرُ،  </w:t>
      </w:r>
      <w:r>
        <w:rPr>
          <w:color w:val="FF0000"/>
          <w:rtl w:val="1"/>
        </w:rPr>
        <w:t xml:space="preserve">وأوّلُ شافِعٍ،  </w:t>
      </w:r>
      <w:r>
        <w:rPr>
          <w:color w:val="FF0000"/>
          <w:rtl w:val="1"/>
        </w:rPr>
        <w:t xml:space="preserve">وأَوَّل مُشفَّع».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نبينا محمد ﷺ أول من تنشق عنه الأرض يوم القيامة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نبينا محمد ﷺ سيد ولد آدم يوم القيامة، وبيده لواء الحمد - حال الأنبياء في الحشر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