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بيع الطعام قبل ما لم يقبض-كتاب التجارات-سنن ابن ماجة — رقم الحديث: 2228 — الرقم الفرعي: 99 — الرقم الأصلي: 2228</w:t>
        <w:br/>
      </w:r>
      <w:r>
        <w:rPr>
          <w:rtl w:val="1"/>
        </w:rPr>
        <w:t xml:space="preserve"> حدثنا عليّ بن محمد ثنا وكيع عن ابن أبي ليلى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بيعِ الطَّعامِ حتى يَجريَ فيه الصَّاعانِ، صاعُ البائعِ وصاعُ المُشتَري.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