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3938 — الرقم الفرعي: 99 — الرقم الأصلي: 3938</w:t>
        <w:br/>
      </w:r>
      <w:r>
        <w:rPr>
          <w:rtl w:val="1"/>
        </w:rPr>
        <w:t xml:space="preserve"> حدثني حامد بن عمر عن بِشر بن المُضَّل حدثنا حُميد حدثنا أنس أنّ عبد الله بن سلام</w:t>
        <w:br/>
      </w:r>
      <w:r>
        <w:rPr>
          <w:color w:val="FF0000"/>
          <w:rtl w:val="1"/>
        </w:rPr>
        <w:t xml:space="preserve">أنَّ عبدَ الله بنَ سَلَامٍ بَلَغَه مَقْدَمُ النبيِّ ﷺ المدينةَ، فأتاه يَسْألُه عن أشياءَ، فقال: إنِّي سائلُكَ عن ثلاثٍ لا يَعلَمُهُنَّ إلا نبيٌّ: ما أوَّلُ أشراطِ السّاعةِ؟ وما أوَّلُ طعامٍ يَأْكُلُه أهلُ الجنَّةِ؟ وما بالُ الولدِ يَنزِعُ إلى أبيه أو إلى أمِّه؟  </w:t>
      </w:r>
      <w:r>
        <w:rPr>
          <w:color w:val="FF0000"/>
          <w:rtl w:val="1"/>
        </w:rPr>
        <w:t xml:space="preserve">قال: «أخبَرني به جِبْريلُ آنِفًا» قال ابنُ سَلَامٍ: ذاكَ عَدُوُّ اليهودِ منَ الملائكةِ،  </w:t>
      </w:r>
      <w:r>
        <w:rPr>
          <w:color w:val="FF0000"/>
          <w:rtl w:val="1"/>
        </w:rPr>
        <w:t xml:space="preserve">قال: «أمَّا أوَّلُ أشراطِ السّاعةِ، فنارٌ تَحشُرُهم منَ المشرِقِ إلى المغربِ،  </w:t>
      </w:r>
      <w:r>
        <w:rPr>
          <w:color w:val="FF0000"/>
          <w:rtl w:val="1"/>
        </w:rPr>
        <w:t xml:space="preserve">وأمَّا أوَّلُ طعامٍ يَأْكُلُه أهلُ الجنَّةِ، فزِيادةُ كَبِدِ الحُوتِ،  </w:t>
      </w:r>
      <w:r>
        <w:rPr>
          <w:color w:val="FF0000"/>
          <w:rtl w:val="1"/>
        </w:rPr>
        <w:t xml:space="preserve">وأمَّا الولدُ فإذا سَبَقَ ماءُ الرَّجلِ ماءَ المرأةِ نَزَعَ الولدَ، وإذا سَبَقَ ماءُ المرأةِ ماءَ الرَّجلِ نَزَعَتِ الولدَ»  </w:t>
      </w:r>
      <w:r>
        <w:rPr>
          <w:color w:val="FF0000"/>
          <w:rtl w:val="1"/>
        </w:rPr>
        <w:t xml:space="preserve">قال: أشهَدُ أنْ لا إلهَ إلَّا الله، وأنَّكَ رسولُ الله. </w:t>
      </w:r>
      <w:r>
        <w:rPr>
          <w:color w:val="FF0000"/>
          <w:rtl w:val="1"/>
        </w:rPr>
        <w:t xml:space="preserve">قال: يا رسولَ الله، إنَّ اليهودَ قومٌ بُهُتٌ، فاسألْهم عنِّي قبلَ أنْ يَعلَموا بإسلامي، فجاءَتِ اليهودُ، فقال النبيُّ ﷺ: «أيُّ رجلٍ عبدُ الله بنُ سَلَامٍ فيكم؟» قالوا: خيرُنا وابنُ خيرِنا، وأفضلُنا وابنُ أفضلِنا، فقال النبيُّ ﷺ: «أرأيتُم إنْ أسلَمَ عبدُ الله بنُ سَلَامٍ؟» قالوا: أعاذَه اللهُ من ذلكَ، فأعادَ عليهم، فقالوا مِثلَ ذلكَ، فخَرَجَ إليهم عبدُ الله فقال: أشهَدُ أنْ لا إلهَ إلَّا اللهُ، وأنَّ محمَّدًا رسولُ الله، قالوا: شَرُّنا وابنُ شَرِّنا، وتَنَقَّصوه، قال: هذا كنتُ أخافُ يا رسولَ الله. </w:t>
      </w:r>
    </w:p>
    <w:p>
      <w:pPr>
        <w:bidi w:val="1"/>
        <w:jc w:val="start"/>
      </w:pPr>
      <w:r>
        <w:rPr>
          <w:rtl w:val="1"/>
        </w:rPr>
        <w:t>الشرح: الدلالة: إسلام عبد الله بن سلام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