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بيع المصرّاة-كتاب التجارات-سنن ابن ماجة — رقم الحديث: 2241 — الرقم الفرعي: 99 — الرقم الأصلي: 2241</w:t>
        <w:br/>
      </w:r>
      <w:r>
        <w:rPr>
          <w:rtl w:val="1"/>
        </w:rPr>
        <w:t xml:space="preserve"> حدثنا محمد بن إسماعيل ثنا وكيع ثنا المسعوديّ عن جابر عن أبي الضُّحى عن مسروق عن عبد الله بن مسعود</w:t>
        <w:br/>
      </w:r>
      <w:r>
        <w:rPr>
          <w:color w:val="000000"/>
          <w:rtl w:val="1"/>
        </w:rPr>
        <w:t xml:space="preserve">أنّه قال: أَشهدُ على الصّادقِ المَصدُوق أَبي القاسم ﷺ أنّه حدَّثنا،  </w:t>
      </w:r>
      <w:r>
        <w:rPr>
          <w:color w:val="FF0000"/>
          <w:rtl w:val="1"/>
        </w:rPr>
        <w:t xml:space="preserve">قال: «بَيعُ المُحَفّلاتِ خِلابةٌ، ولا تَحِلُّ الخِلابةُ لمُسلم». </w:t>
      </w:r>
    </w:p>
    <w:p>
      <w:pPr>
        <w:bidi w:val="1"/>
        <w:jc w:val="start"/>
      </w:pPr>
      <w:r>
        <w:rPr>
          <w:rtl w:val="1"/>
        </w:rPr>
        <w:t>درجة الحديث: إسناده ضعيف مرفوعًا</w:t>
      </w:r>
    </w:p>
    <w:p>
      <w:pPr>
        <w:bidi w:val="1"/>
        <w:jc w:val="start"/>
      </w:pPr>
      <w:r>
        <w:rPr>
          <w:rtl w:val="1"/>
        </w:rPr>
        <w:t>الشرح: الدلالة: آداب المعاملة من ( بيع وشراء)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عدم الغش والتغرير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متهم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بيع المصراة - أسباب النهي المتعلقة بالغرر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