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أول زمرة تدخل الجنة على صورة القمر ليلة البدر،وصفاتهم-كتاب الجنة،وصفة نعيمها وأهلها-صحيح مسلم — رقم الحديث: 2834 — الرقم الفرعي: 4 — الرقم الأصلي: 2834</w:t>
        <w:br/>
      </w:r>
      <w:r>
        <w:rPr>
          <w:rtl w:val="1"/>
        </w:rPr>
        <w:t xml:space="preserve"> حدثنا أبو بكر بن أبي شيبة و أبو كُرَيب قالا:حدثنا أبو معاوية عن الأعمش عن أبي صالح عن أبي هريرة قال:قال رسول الله صلى الله عليه وسلم</w:t>
        <w:br/>
      </w:r>
      <w:r>
        <w:rPr>
          <w:color w:val="FF0000"/>
          <w:rtl w:val="1"/>
        </w:rPr>
        <w:t xml:space="preserve">«أَوّلُ زُمرةٍ تَدخُل الجَنةَ مِن أُمَّتِي على صُورةِ القَمَرِ ليلةَ البَدرِ،  </w:t>
      </w:r>
      <w:r>
        <w:rPr>
          <w:color w:val="FF0000"/>
          <w:rtl w:val="1"/>
        </w:rPr>
        <w:t xml:space="preserve">ثمّ الذينَ يَلُونَهم على أَشدِّ نَجمٍ في السّماءِ إضاءَةً،  </w:t>
      </w:r>
      <w:r>
        <w:rPr>
          <w:color w:val="FF0000"/>
          <w:rtl w:val="1"/>
        </w:rPr>
        <w:t xml:space="preserve">ثمّ هُم بعدَ ذلك مَنَازل،  </w:t>
      </w:r>
      <w:r>
        <w:rPr>
          <w:color w:val="000000"/>
          <w:rtl w:val="1"/>
        </w:rPr>
        <w:t xml:space="preserve">لا يَتَغَوَّطونَ، ولا يَبُولُونَ، ولا يَمْتَخِطُونَ، ولا يَبزُقون،  </w:t>
      </w:r>
      <w:r>
        <w:rPr>
          <w:color w:val="000000"/>
          <w:rtl w:val="1"/>
        </w:rPr>
        <w:t xml:space="preserve">أَمشاطُهُم الذَّهبُ، ومَجَامِرُهم الأَلُوّة، ورَشْحُهم المِسْك،  </w:t>
      </w:r>
      <w:r>
        <w:rPr>
          <w:color w:val="000000"/>
          <w:rtl w:val="1"/>
        </w:rPr>
        <w:t xml:space="preserve">أَخلاقُهم على خُلُقِ رَجلٍ واحدٍ،  </w:t>
      </w:r>
      <w:r>
        <w:rPr>
          <w:color w:val="000000"/>
          <w:rtl w:val="1"/>
        </w:rPr>
        <w:t xml:space="preserve">على طُولِ أَبيهم آدمَ: سِتُّونَ ذراعًا».  </w:t>
      </w:r>
      <w:r>
        <w:rPr>
          <w:color w:val="000000"/>
          <w:rtl w:val="1"/>
        </w:rPr>
        <w:t xml:space="preserve">قال ابنُ أبي شَيبة: على خُلُق رجلِ،  </w:t>
      </w:r>
      <w:r>
        <w:rPr>
          <w:color w:val="000000"/>
          <w:rtl w:val="1"/>
        </w:rPr>
        <w:t xml:space="preserve">وقال أبو كُرَيب: على خَلْقِ رجل،  </w:t>
      </w:r>
      <w:r>
        <w:rPr>
          <w:color w:val="000000"/>
          <w:rtl w:val="1"/>
        </w:rPr>
        <w:t xml:space="preserve">وقال ابنُ أبي شَيبة: على صورة أَبيهم.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* الجنة درجات ومنازل - درجات الجنة</w:t>
      </w:r>
    </w:p>
    <w:p>
      <w:pPr>
        <w:bidi w:val="1"/>
        <w:jc w:val="start"/>
      </w:pPr>
      <w:r>
        <w:rPr>
          <w:rtl w:val="1"/>
        </w:rPr>
        <w:t>الشرح: الدلالة: * دخول المؤمنين الجنة زمرًا - تفاوت المؤمنين في 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