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قبل المغرب-كتاب الصلاة-سنن أبي داود — رقم الحديث: 1284 — الرقم الفرعي: 99 — الرقم الأصلي: 1284</w:t>
        <w:br/>
      </w:r>
      <w:r>
        <w:rPr>
          <w:rtl w:val="1"/>
        </w:rPr>
        <w:t xml:space="preserve"> حدثنا ابن بشّار ثنا محمد بن جعفر ثنا شعبة عن أبي شعيب عن طاوس</w:t>
        <w:br/>
      </w:r>
      <w:r>
        <w:rPr>
          <w:color w:val="000000"/>
          <w:rtl w:val="1"/>
        </w:rPr>
        <w:t xml:space="preserve">قال: سُئلَ ابنُ عُمرَ عن الرَّكعتَين قَبلَ المغرب؟  </w:t>
      </w:r>
      <w:r>
        <w:rPr>
          <w:color w:val="000000"/>
          <w:rtl w:val="1"/>
        </w:rPr>
        <w:t xml:space="preserve">فقال: ما رأيتُ أحدًا على عهدِ رسولِ الله ﷺ يُصلِّيهِما.  </w:t>
      </w:r>
      <w:r>
        <w:rPr>
          <w:color w:val="000000"/>
          <w:rtl w:val="1"/>
        </w:rPr>
        <w:t xml:space="preserve">ورَّخصَ في الرَّكعتَين بعدَ العَصر. </w:t>
      </w:r>
      <w:r>
        <w:rPr>
          <w:color w:val="000000"/>
          <w:rtl w:val="1"/>
        </w:rPr>
        <w:t xml:space="preserve">قال أبو داود: سمعتُ يحيى بنَ مَعينٍ يقول: هو شُعيب - يعني وَهِمَ شُعبةُ في اسمِه -. </w:t>
      </w:r>
    </w:p>
    <w:p>
      <w:pPr>
        <w:bidi w:val="1"/>
        <w:jc w:val="start"/>
      </w:pPr>
      <w:r>
        <w:rPr>
          <w:rtl w:val="1"/>
        </w:rPr>
        <w:t>درجة الحديث: معلول / معلول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