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النياحة على الميت-كتاب الجنائز-صحيح البخاري — رقم الحديث: 1291 — الرقم الفرعي: 99 — الرقم الأصلي: 1291</w:t>
        <w:br/>
      </w:r>
      <w:r>
        <w:rPr>
          <w:rtl w:val="1"/>
        </w:rPr>
        <w:t xml:space="preserve"> حدثنا أبو نعيم حدثنا سعيد بن عبيد عن عليّ بن ربيعة عن المغيرة رضي الله عنه قال:سمعت النبيّ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«إنَّ كَذِبًا عليَّ ليس ككَذِبٍ على أحدٍ، مَن كَذَبَ عليَّ مُتعَمِّدًا فليَتَبوَّأْ مَقْعَدَه منَ النّارِ»،  </w:t>
      </w:r>
      <w:r>
        <w:rPr>
          <w:color w:val="FF0000"/>
          <w:rtl w:val="1"/>
        </w:rPr>
        <w:t xml:space="preserve">سمعتُ النبيَّ ﷺ يقولُ:  </w:t>
      </w:r>
      <w:r>
        <w:rPr>
          <w:color w:val="FF0000"/>
          <w:rtl w:val="1"/>
        </w:rPr>
        <w:t xml:space="preserve">«مَن نِيحَ عليه يُعذَّبُ بما نِيحَ عليه».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متفرقات في التاريخ - التاريخ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خطورة الكذب على النبيِّ ﷺ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قيمة حرمة النِّياحة ونحوها - قيم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* الكذب في الحديث على رسول الله ﷺ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