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الشرب من قدح النبيّ صلى الله عليه وسلم-كتاب الأشربة-صحيح البخاري — رقم الحديث: 5638 — الرقم الفرعي: 99 — الرقم الأصلي: 5638</w:t>
        <w:br/>
      </w:r>
      <w:r>
        <w:rPr>
          <w:rtl w:val="1"/>
        </w:rPr>
        <w:t xml:space="preserve"> حدثنا الحسن بن مدرك قال:حدثني يحيى بن حمّاد أخبرنا أبو عوانة عن عاصم الأحول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قَدَحَ النّبيِّ ﷺ عِندَ أنسِ بنِ مالكٍ، وكان قَدِ انصَدَعَ فسَلْسَلَه بفِضّةٍ،  </w:t>
      </w:r>
      <w:r>
        <w:rPr>
          <w:color w:val="FF0000"/>
          <w:rtl w:val="1"/>
        </w:rPr>
        <w:t xml:space="preserve">قال: وهو قَدَحٌ جَيِّدٌ عَرِيضٌ من نُضَارٍ،  </w:t>
      </w:r>
      <w:r>
        <w:rPr>
          <w:color w:val="FF0000"/>
          <w:rtl w:val="1"/>
        </w:rPr>
        <w:t xml:space="preserve">قال: قال أنسٌ: لقد سَقَيتُ رسولَ الله ﷺ في هذا القَدَحِ أكثرَ من كذا وكذا. </w:t>
      </w:r>
      <w:r>
        <w:rPr>
          <w:color w:val="000000"/>
          <w:rtl w:val="1"/>
        </w:rPr>
        <w:t xml:space="preserve">قال: وقال ابنُ سِيرِينَ: إنَّه كان فيه حَلْقةٌ من حديدٍ،  </w:t>
      </w:r>
      <w:r>
        <w:rPr>
          <w:color w:val="000000"/>
          <w:rtl w:val="1"/>
        </w:rPr>
        <w:t xml:space="preserve">فأرادَ أنسٌ أنْ يَجعَلَ مكانَها حَلْقةً من ذهبٍ أو فِضّةٍ،  </w:t>
      </w:r>
      <w:r>
        <w:rPr>
          <w:color w:val="000000"/>
          <w:rtl w:val="1"/>
        </w:rPr>
        <w:t xml:space="preserve">فقال له أبو طَلْحةَ: لا تُغَيِرَنَّ شيئًا صَنَعَه رسولُ الله ﷺ، فتَرَكَه. 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إصلاح الآنية بالذهب أوالفضة (التضبيب) - الآنية</w:t>
      </w:r>
    </w:p>
    <w:p>
      <w:pPr>
        <w:bidi w:val="1"/>
        <w:jc w:val="start"/>
      </w:pPr>
      <w:r>
        <w:rPr>
          <w:rtl w:val="1"/>
        </w:rPr>
        <w:t xml:space="preserve">الشرح: الدلالة: قدحه ﷺ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