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تخفيف الصلاة والخطبة-كتاب الجمعة-صحيح مسلم — رقم الحديث: 868 — الرقم الفرعي: 99 — الرقم الأصلي: 868</w:t>
        <w:br/>
      </w:r>
      <w:r>
        <w:rPr>
          <w:rtl w:val="1"/>
        </w:rPr>
        <w:t xml:space="preserve"> وحدثنا إسحاق بن إبراهيم و محمد بن المثنى كلاهما عن عبد الأعلى قال ابن المثنى حدثني عبد الأعلى ملاحظة وهو أبو همّام حدثنا داود عن عمرو بن سعيد عن سعيد بن جبير عن ابن عباس</w:t>
        <w:br/>
      </w:r>
      <w:r>
        <w:rPr>
          <w:color w:val="FF0000"/>
          <w:rtl w:val="1"/>
        </w:rPr>
        <w:t xml:space="preserve">أن ضِمادًا، قَدِم مكةَ، وكان من أَزْدِ شَنُوءَةَ، وكان يَرقِي من هذه الرِّيح،  </w:t>
      </w:r>
      <w:r>
        <w:rPr>
          <w:color w:val="FF0000"/>
          <w:rtl w:val="1"/>
        </w:rPr>
        <w:t xml:space="preserve">فسَمِع سفهاءَ مِن أهل مكةَ يقولون: إن محمدًا مَجنُون،  </w:t>
      </w:r>
      <w:r>
        <w:rPr>
          <w:color w:val="FF0000"/>
          <w:rtl w:val="1"/>
        </w:rPr>
        <w:t xml:space="preserve">فقال: لو أني رأيتُ هذا الرجلَ، لَعلّ اللهَ يَشفِيه على يَدِي،  </w:t>
      </w:r>
      <w:r>
        <w:rPr>
          <w:color w:val="FF0000"/>
          <w:rtl w:val="1"/>
        </w:rPr>
        <w:t xml:space="preserve">قال فلقِيَه، فقال: يا محمد، إني أَرقِي من هذه الرِّيح، وإن اللهَ يَشفِي على يَدِي مَن شاءَ، فهل لَكَ؟  </w:t>
      </w:r>
      <w:r>
        <w:rPr>
          <w:color w:val="FF0000"/>
          <w:rtl w:val="1"/>
        </w:rPr>
        <w:t xml:space="preserve">فقال رسول الله ﷺ:  </w:t>
      </w:r>
      <w:r>
        <w:rPr>
          <w:color w:val="FF0000"/>
          <w:rtl w:val="1"/>
        </w:rPr>
        <w:t xml:space="preserve">«إن الحمد لله، نَحمَدُه ونَستعِينُه، مَن يَهدِه اللهُ فلا مُضِلَّ له، ومَن يُضلِل فلا هادِيَ له، وأشهدُ أن لا إله إلا الله وحدَه لا شَريكَ له، وأن محمدًا عبدُه ورسولُه، أما بعدُ»  </w:t>
      </w:r>
      <w:r>
        <w:rPr>
          <w:color w:val="FF0000"/>
          <w:rtl w:val="1"/>
        </w:rPr>
        <w:t xml:space="preserve">قال: فقال: أَعِدْ عليَّ كلماتِك هؤلاءِ، فأعادَهُنّ عليه رسول الله ﷺ، ثلاثَ مَرّات،  </w:t>
      </w:r>
      <w:r>
        <w:rPr>
          <w:color w:val="FF0000"/>
          <w:rtl w:val="1"/>
        </w:rPr>
        <w:t xml:space="preserve">قال: فقال: لقد سمعتُ قولَ الكَهَنة وقَولَ السَّحَرة وقولَ الشعراء، فما سمعتُ مثلَ كلماتِك هؤلاء، ولقد بَلغْنَ ناعُوسَ البَحرِ،  </w:t>
      </w:r>
      <w:r>
        <w:rPr>
          <w:color w:val="FF0000"/>
          <w:rtl w:val="1"/>
        </w:rPr>
        <w:t xml:space="preserve">قال: فقال: هاتِ يَدَك أُبايِعْك على الإسلامِ، قال: فبايَعَه،  </w:t>
      </w:r>
      <w:r>
        <w:rPr>
          <w:color w:val="FF0000"/>
          <w:rtl w:val="1"/>
        </w:rPr>
        <w:t xml:space="preserve">فقال رسول الله ﷺ: «وعلى قَومِك»، قال: وعلى قَومِي،  </w:t>
      </w:r>
      <w:r>
        <w:rPr>
          <w:color w:val="FF0000"/>
          <w:rtl w:val="1"/>
        </w:rPr>
        <w:t xml:space="preserve">قال: فبعثَ رسولُ الله ﷺ سَرِيّةً،  </w:t>
      </w:r>
      <w:r>
        <w:rPr>
          <w:color w:val="FF0000"/>
          <w:rtl w:val="1"/>
        </w:rPr>
        <w:t xml:space="preserve">فمَرُّوا بقَومِه، فقال صاحبُ السَّرِيّة للجيش: هل أصبتُم مِن هؤلاء شيئًا؟ فقال رجلٌ مِن القوم: أصبتُ منهم مِطهَرةً، فقال: رُدُّوها؛ فإن هؤلاءِ قومُ ضِمادٍ. </w:t>
      </w:r>
    </w:p>
    <w:p>
      <w:pPr>
        <w:bidi w:val="1"/>
        <w:jc w:val="start"/>
      </w:pPr>
      <w:r>
        <w:rPr>
          <w:rtl w:val="1"/>
        </w:rPr>
        <w:t>الشرح: الدلالة: ما ورد في القبائل - المناقب</w:t>
      </w:r>
    </w:p>
    <w:p>
      <w:pPr>
        <w:bidi w:val="1"/>
        <w:jc w:val="start"/>
      </w:pPr>
      <w:r>
        <w:rPr>
          <w:rtl w:val="1"/>
        </w:rPr>
        <w:t>الشرح: الدلالة: تحريم السحر والكهانة وحدهما - الحدود</w:t>
      </w:r>
    </w:p>
    <w:p>
      <w:pPr>
        <w:bidi w:val="1"/>
        <w:jc w:val="start"/>
      </w:pPr>
      <w:r>
        <w:rPr>
          <w:rtl w:val="1"/>
        </w:rPr>
        <w:t>الشرح: الدلالة: العوائق الفكرية</w:t>
      </w:r>
    </w:p>
    <w:p>
      <w:pPr>
        <w:bidi w:val="1"/>
        <w:jc w:val="start"/>
      </w:pPr>
      <w:r>
        <w:rPr>
          <w:rtl w:val="1"/>
        </w:rPr>
        <w:t>الشرح: الدلالة: مقاومة الشائعات</w:t>
      </w:r>
    </w:p>
    <w:p>
      <w:pPr>
        <w:bidi w:val="1"/>
        <w:jc w:val="start"/>
      </w:pPr>
      <w:r>
        <w:rPr>
          <w:rtl w:val="1"/>
        </w:rPr>
        <w:t>الشرح: الدلالة: إعجاز القرآن</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آداب الكلام و الألفاظ - الآداب الاجتماعية</w:t>
      </w:r>
    </w:p>
    <w:p>
      <w:pPr>
        <w:bidi w:val="1"/>
        <w:jc w:val="start"/>
      </w:pPr>
      <w:r>
        <w:rPr>
          <w:rtl w:val="1"/>
        </w:rPr>
        <w:t>الشرح: الدلالة: ما ورد في سائر القبائل - ما ورد في القبائل</w:t>
      </w:r>
    </w:p>
    <w:p>
      <w:pPr>
        <w:bidi w:val="1"/>
        <w:jc w:val="start"/>
      </w:pPr>
      <w:r>
        <w:rPr>
          <w:rtl w:val="1"/>
        </w:rPr>
        <w:t>الشرح: الدلالة: البيعة - فقه الدعوة</w:t>
      </w:r>
    </w:p>
    <w:p>
      <w:pPr>
        <w:bidi w:val="1"/>
        <w:jc w:val="start"/>
      </w:pPr>
      <w:r>
        <w:rPr>
          <w:rtl w:val="1"/>
        </w:rPr>
        <w:t>الشرح: الدلالة: صفات الداعي واستعداداته الفطرية</w:t>
      </w:r>
    </w:p>
    <w:p>
      <w:pPr>
        <w:bidi w:val="1"/>
        <w:jc w:val="start"/>
      </w:pPr>
      <w:r>
        <w:rPr>
          <w:rtl w:val="1"/>
        </w:rPr>
        <w:t>الشرح: الدلالة: صفات الداعي المكتسبة (الخلقية) يحال إلى الأخلاق</w:t>
      </w:r>
    </w:p>
    <w:p>
      <w:pPr>
        <w:bidi w:val="1"/>
        <w:jc w:val="start"/>
      </w:pPr>
      <w:r>
        <w:rPr>
          <w:rtl w:val="1"/>
        </w:rPr>
        <w:t>الشرح: الدلالة: مؤمن بالدعوة</w:t>
      </w:r>
    </w:p>
    <w:p>
      <w:pPr>
        <w:bidi w:val="1"/>
        <w:jc w:val="start"/>
      </w:pPr>
      <w:r>
        <w:rPr>
          <w:rtl w:val="1"/>
        </w:rPr>
        <w:t>الشرح: الدلالة: شبهات حول رسول الدعوة</w:t>
      </w:r>
    </w:p>
    <w:p>
      <w:pPr>
        <w:bidi w:val="1"/>
        <w:jc w:val="start"/>
      </w:pPr>
      <w:r>
        <w:rPr>
          <w:rtl w:val="1"/>
        </w:rPr>
        <w:t>الشرح: الدلالة: الصدق في عرض الحقائق وتفسير الأحداث</w:t>
      </w:r>
    </w:p>
    <w:p>
      <w:pPr>
        <w:bidi w:val="1"/>
        <w:jc w:val="start"/>
      </w:pPr>
      <w:r>
        <w:rPr>
          <w:rtl w:val="1"/>
        </w:rPr>
        <w:t>الشرح: الدلالة: كلام المشركين في القرآن - إعجاز القرآن</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التوحيد - مبادئ الدعوة وخصائصها</w:t>
      </w:r>
    </w:p>
    <w:p>
      <w:pPr>
        <w:bidi w:val="1"/>
        <w:jc w:val="start"/>
      </w:pPr>
      <w:r>
        <w:rPr>
          <w:rtl w:val="1"/>
        </w:rPr>
        <w:t>الشرح: الدلالة: العبادة - مبادئ الدعوة وخصائصها</w:t>
      </w:r>
    </w:p>
    <w:p>
      <w:pPr>
        <w:bidi w:val="1"/>
        <w:jc w:val="start"/>
      </w:pPr>
      <w:r>
        <w:rPr>
          <w:rtl w:val="1"/>
        </w:rPr>
        <w:t>الشرح: الدلالة: الابتلاء والصبر - مبادئ الدعوة وخصائصها</w:t>
      </w:r>
    </w:p>
    <w:p>
      <w:pPr>
        <w:bidi w:val="1"/>
        <w:jc w:val="start"/>
      </w:pPr>
      <w:r>
        <w:rPr>
          <w:rtl w:val="1"/>
        </w:rPr>
        <w:t>الشرح: الدلالة: العملية (الواقعية)</w:t>
      </w:r>
    </w:p>
    <w:p>
      <w:pPr>
        <w:bidi w:val="1"/>
        <w:jc w:val="start"/>
      </w:pPr>
      <w:r>
        <w:rPr>
          <w:rtl w:val="1"/>
        </w:rPr>
        <w:t>الشرح: الدلالة: مراعاة الفروق الفردية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تعديل السلوك - أساليب التقويم</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نشر الدعوة الإسلامية وتعاليم الدين - واجبات رئيس الدولة</w:t>
      </w:r>
    </w:p>
    <w:p>
      <w:pPr>
        <w:bidi w:val="1"/>
        <w:jc w:val="start"/>
      </w:pPr>
      <w:r>
        <w:rPr>
          <w:rtl w:val="1"/>
        </w:rPr>
        <w:t>الشرح: الدلالة: كيفية البيعة - البيعة</w:t>
      </w:r>
    </w:p>
    <w:p>
      <w:pPr>
        <w:bidi w:val="1"/>
        <w:jc w:val="start"/>
      </w:pPr>
      <w:r>
        <w:rPr>
          <w:rtl w:val="1"/>
        </w:rPr>
        <w:t>الشرح: الدلالة: قيمة الوفاء بالوعد والعهد - قيم الوفاء</w:t>
      </w:r>
    </w:p>
    <w:p>
      <w:pPr>
        <w:bidi w:val="1"/>
        <w:jc w:val="start"/>
      </w:pPr>
      <w:r>
        <w:rPr>
          <w:rtl w:val="1"/>
        </w:rPr>
        <w:t>الشرح: الدلالة: أعطي ﷺ جوامع الكلم - فصاحة النبي ﷺ وبلاغته وحلاوة منطقه</w:t>
      </w:r>
    </w:p>
    <w:p>
      <w:pPr>
        <w:bidi w:val="1"/>
        <w:jc w:val="start"/>
      </w:pPr>
      <w:r>
        <w:rPr>
          <w:rtl w:val="1"/>
        </w:rPr>
        <w:t xml:space="preserve">الشرح: الدلالة: افتتاحه ﷺ الدعاء بالحمد - شكر النبي ﷺ </w:t>
      </w:r>
    </w:p>
    <w:p>
      <w:pPr>
        <w:bidi w:val="1"/>
        <w:jc w:val="start"/>
      </w:pPr>
      <w:r>
        <w:rPr>
          <w:rtl w:val="1"/>
        </w:rPr>
        <w:t xml:space="preserve">الشرح: الدلالة: دعوته ﷺ لبعض المشركين على وجه الخصوص - دعوتهم للإسلام </w:t>
      </w:r>
    </w:p>
    <w:p>
      <w:pPr>
        <w:bidi w:val="1"/>
        <w:jc w:val="start"/>
      </w:pPr>
      <w:r>
        <w:rPr>
          <w:rtl w:val="1"/>
        </w:rPr>
        <w:t>الشرح: الدلالة: صبر النبي صلى الله عليه وسلم على الدعوة وما لاقاه من أذى المشركين - من البعثة إلى الهجرة</w:t>
      </w:r>
    </w:p>
    <w:p>
      <w:pPr>
        <w:bidi w:val="1"/>
        <w:jc w:val="start"/>
      </w:pPr>
      <w:r>
        <w:rPr>
          <w:rtl w:val="1"/>
        </w:rPr>
        <w:t>الشرح: الدلالة: إسلام ضماد الأزدي وقومه - من البعثة إلى الهجرة</w:t>
      </w:r>
    </w:p>
    <w:p>
      <w:pPr>
        <w:bidi w:val="1"/>
        <w:jc w:val="start"/>
      </w:pPr>
      <w:r>
        <w:rPr>
          <w:rtl w:val="1"/>
        </w:rPr>
        <w:t>الشرح: الدلالة: التنفيذ - إجراءات عمل الدوريات والسرايا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