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5069 — الرقم الفرعي: 99 — الرقم الأصلي: 5069</w:t>
        <w:br/>
      </w:r>
      <w:r>
        <w:rPr>
          <w:rtl w:val="1"/>
        </w:rPr>
        <w:t xml:space="preserve"> حدثنا أحمد بن صالح ثنا محمد بن أبي فُديك قال:أخبرني عبد الرحمن بن عبد المجيد عن هشام بن الغاز بن ربيعة عن مكحول الدمشقيّ عن أنس بن مالك أنّ رسول الله صلى الله عليه وسلم</w:t>
        <w:br/>
      </w:r>
      <w:r>
        <w:rPr>
          <w:color w:val="FF0000"/>
          <w:rtl w:val="1"/>
        </w:rPr>
        <w:t xml:space="preserve">قال: «مَن قال حِينَ يُصْبحُ أو يُمسي: اللَّهُمَّ إني أصْبَحْتُ أُشهِدُكَ وأُشهِدُ حَمَلَةَ عَرْشِكَ وملائكَتَك وجميعَ خلقك: أنك أنتَ اللهُ لا إله إلا أنت، وأن محمداً عبدُك ورسولُك،  </w:t>
      </w:r>
      <w:r>
        <w:rPr>
          <w:color w:val="FF0000"/>
          <w:rtl w:val="1"/>
        </w:rPr>
        <w:t xml:space="preserve">أعتَقَ اللهُ رُبُعَهُ من النار، فمن قالها مرتَينِ أعتَقَ اللهُ نِصفَه، ومَنْ قالها ثلاثاً أعتَقَ الله ثلاثةَ أرباعِه، فإن قالها أربعاً أعتقه اللهُ مِنَ النارِ.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توحيد الألوهية -وحدانية الله تعالى-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