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7433 — الرقم الفرعي: 99 — الرقم الأصلي: 7433 — ج: 2 — ص: 252</w:t>
        <w:br/>
      </w:r>
      <w:r>
        <w:rPr>
          <w:rtl w:val="1"/>
        </w:rPr>
        <w:t xml:space="preserve"> حدثنا أبو معاوية حدثنا الأعمش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«لم تَحِلَّ الغَنائمُ لقومٍ سُودِ الرُّؤوسِ قبلَكم، كانت تنزلُ النارُ مِن السّماءِ فتأكلُها»،  </w:t>
      </w:r>
      <w:r>
        <w:rPr>
          <w:color w:val="FF0000"/>
          <w:rtl w:val="1"/>
        </w:rPr>
        <w:t xml:space="preserve">فلمّا كانَ يومُ بدرٍ أَسرعَ الناسُ في الغنائم، فأنزلَ الله عزَّ وجلَّ ﴿لَوْلَا كِتَابٌ مِنَ الله سَبَقَ لَمَسَّكُمْ فِيمَا أَخَذْتُمْ عَذَابٌ عَظِيمٌ، فَكُلُوا مِمَّا غَنِمْتُمْ حَلَالًا طَيِّبًا﴾ [الأنفال: 68-69].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خصوصياته ﷺ العامة على سائر الأنبياء - خصوصيات النبيّ ﷺ على سائر الأنبياء </w:t>
      </w:r>
    </w:p>
    <w:p>
      <w:pPr>
        <w:bidi w:val="1"/>
        <w:jc w:val="start"/>
      </w:pPr>
      <w:r>
        <w:rPr>
          <w:rtl w:val="1"/>
        </w:rPr>
        <w:t>الشرح: الدلالة: إحلالها لأمة محمد خاصة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