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قاتل النفس-كتاب الجنائز-صحيح البخاري — رقم الحديث: 1365 — الرقم الفرعي: 99 — الرقم الأصلي: 1365</w:t>
        <w:br/>
      </w:r>
      <w:r>
        <w:rPr>
          <w:rtl w:val="1"/>
        </w:rPr>
        <w:t xml:space="preserve"> حدثنا أبو اليمان أخبرنا شعيب حدثنا أبو الزناد عن الأعرج عن أبي هريرة رضي الله عنه قال:قال النبيّ صلى الله عليه وسلم</w:t>
        <w:br/>
      </w:r>
      <w:r>
        <w:rPr>
          <w:color w:val="FF0000"/>
          <w:rtl w:val="1"/>
        </w:rPr>
        <w:t xml:space="preserve">«الذي يَخنُقُ نَفسَه يَخنُقُها في النّارِ، والَّذي يَطعُنُها يَطعُنُها في النّار».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قتل النفس (الانتحار) - القتل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 xml:space="preserve">الشرح: الدلالة: ** عقوبات في النار من جنس العمل - * صور من عذاب أهل النار </w:t>
      </w:r>
    </w:p>
    <w:p>
      <w:pPr>
        <w:bidi w:val="1"/>
        <w:jc w:val="start"/>
      </w:pPr>
      <w:r>
        <w:rPr>
          <w:rtl w:val="1"/>
        </w:rPr>
        <w:t>الشرح: الدلالة: * قاتل نفسه - عاشرًا: الأعمال التي تدخل صاحبها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