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6140 — الرقم الفرعي: 99 — الرقم الأصلي: 6140</w:t>
        <w:br/>
      </w:r>
      <w:r>
        <w:rPr>
          <w:rtl w:val="1"/>
        </w:rPr>
        <w:t xml:space="preserve"> حدثنا محمد بن زهير الأبليّ، قال حدثنا جعفر بن محمد الجنديسابوريّ، قال حدثنا عبد الله بن رشيد، قال: حدثنا عبد الله بن بزيع، عن صدقة بن أبي عمران، عن عبد الملك بن أبي سليمان، عن عطاء بن أبي رباح، عن جابر بن عبد الله، قال: قال رسول الله ﷺ: </w:t>
        <w:br/>
      </w:r>
      <w:r>
        <w:rPr>
          <w:color w:val="FF0000"/>
          <w:rtl w:val="1"/>
        </w:rPr>
        <w:t xml:space="preserve">«الصَّبيُّ على شُفعتِه حتى يُدرِك، فإذا أَدركَ، إن شاءَ أَخذَ وإن شاءَ تَرك».  </w:t>
      </w:r>
      <w:r>
        <w:rPr>
          <w:color w:val="000000"/>
          <w:rtl w:val="1"/>
        </w:rPr>
        <w:t xml:space="preserve">لم يرو هذا الحديث عن صدقة بن أبي عمران إلا عبد الله بن بزيع، تفرد به عبد الله بن رشيد.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الشفعة - الشفعة</w:t>
      </w:r>
    </w:p>
    <w:p>
      <w:pPr>
        <w:bidi w:val="1"/>
        <w:jc w:val="start"/>
      </w:pPr>
      <w:r>
        <w:rPr>
          <w:rtl w:val="1"/>
        </w:rPr>
        <w:t>الشرح: الدلالة: أحكام الشفعة - الشفعة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