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24470 — الرقم الفرعي: 99 — الرقم الأصلي: 24470 — ج: 6 — ص: 75</w:t>
        <w:br/>
      </w:r>
      <w:r>
        <w:rPr>
          <w:rtl w:val="1"/>
        </w:rPr>
        <w:t xml:space="preserve"> حدثنا عبد الله حدثني أبي ثنا عبد الصمد ثنا حمّاد قال:ثنا عليّ بن زيد عن الحسن عن عائشة</w:t>
        <w:br/>
      </w:r>
      <w:r>
        <w:rPr>
          <w:color w:val="FF0000"/>
          <w:rtl w:val="1"/>
        </w:rPr>
        <w:t xml:space="preserve">أنَّ رسولَ الله ﷺ ذَكرَ جَهدًا يكونُ بين يدَي الدَّجّال،  </w:t>
      </w:r>
      <w:r>
        <w:rPr>
          <w:color w:val="FF0000"/>
          <w:rtl w:val="1"/>
        </w:rPr>
        <w:t xml:space="preserve">فقالوا: أيُّ المالِ خيرٌ يومَئذ؟ قال: «غلامٌ شَديدٌ يَسقِي أَهلَه الماء، وأمّا الطعامُ فليس»  </w:t>
      </w:r>
      <w:r>
        <w:rPr>
          <w:color w:val="FF0000"/>
          <w:rtl w:val="1"/>
        </w:rPr>
        <w:t xml:space="preserve">قالوا: فما طعامُ المؤمنينَ يومَئذ؟ قال: «التَّسبيحُ والتَّقديسُ والتَّهليل»  </w:t>
      </w:r>
      <w:r>
        <w:rPr>
          <w:color w:val="FF0000"/>
          <w:rtl w:val="1"/>
        </w:rPr>
        <w:t xml:space="preserve">قالت عائشة: فأينَ العربُ يومَئذ؟ قال: «العربُ يومَئذٍ قليل».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