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الجهر بالقراءة في الصبح،والقراءة على الجنّ-كتاب الصلاة-صحيح مسلم — رقم الحديث: 450 — الرقم الفرعي: 1 — الرقم الأصلي: 450</w:t>
        <w:br/>
      </w:r>
      <w:r>
        <w:rPr>
          <w:rtl w:val="1"/>
        </w:rPr>
        <w:t xml:space="preserve"> حدثنا محمد بن المثنى حدثنا عبد الأعلى عن داود عن عامر قال:سألت علقمة</w:t>
        <w:br/>
      </w:r>
      <w:r>
        <w:rPr>
          <w:color w:val="FF0000"/>
          <w:rtl w:val="1"/>
        </w:rPr>
        <w:t xml:space="preserve">هل كان ابن مسعود شهد مع رسول الله ﷺ، ليلة الجنّ؟  </w:t>
      </w:r>
      <w:r>
        <w:rPr>
          <w:color w:val="FF0000"/>
          <w:rtl w:val="1"/>
        </w:rPr>
        <w:t xml:space="preserve">قال: فقال علقمة: أنا سألت ابن مسعود، فقلت: هل شهد أحد منكم مع رسول الله ﷺ ليلة الجنّ؟ قال: لا،  </w:t>
      </w:r>
      <w:r>
        <w:rPr>
          <w:color w:val="FF0000"/>
          <w:rtl w:val="1"/>
        </w:rPr>
        <w:t xml:space="preserve">ولكنّا كنّا مع رسول الله ﷺ، ذات ليلة ففقدناه، فالتمسناه في الأودية والشِّعاب، فقلنا: استُطير أو اغتيل، قال: فبتنا بِشرّ ليلة بات بها قوم،  </w:t>
      </w:r>
      <w:r>
        <w:rPr>
          <w:color w:val="FF0000"/>
          <w:rtl w:val="1"/>
        </w:rPr>
        <w:t xml:space="preserve">فلما أصبحنا إذا هو جاءٍ من قِبَل حِراء، قال فقلنا: يا رسولَ الله، فقدناك فطلبناك، فلم نَجِدْك، فبتنا بِشَرّ ليلة بات بها قوم،  </w:t>
      </w:r>
      <w:r>
        <w:rPr>
          <w:color w:val="FF0000"/>
          <w:rtl w:val="1"/>
        </w:rPr>
        <w:t xml:space="preserve">فقال: «أتاني داعي الجنّ، فذهبت معه، فقرأتُ عَلَيهم القُرآن»،  </w:t>
      </w:r>
      <w:r>
        <w:rPr>
          <w:color w:val="FF0000"/>
          <w:rtl w:val="1"/>
        </w:rPr>
        <w:t xml:space="preserve">قال: فانطلَقَ بنا، فأَرانا آثارَهُم وآثارَ نِيرانِهم،  </w:t>
      </w:r>
      <w:r>
        <w:rPr>
          <w:color w:val="FF0000"/>
          <w:rtl w:val="1"/>
        </w:rPr>
        <w:t xml:space="preserve">وسألوه الزاد، فقال: «لكم كلُّ عَظم ذُكِرَ اسمُ اللهِ عليه يَقَعُ في أَيدِيكم، أُوفَرُ ما يَكُون لَحماً، وكُلُّ بَعْرة عَلَفٌ لِدَوابّكُم».  </w:t>
      </w:r>
      <w:r>
        <w:rPr>
          <w:color w:val="FF0000"/>
          <w:rtl w:val="1"/>
        </w:rPr>
        <w:t xml:space="preserve">فقال رسول الله ﷺ: «فلا تَستَنجُوا بهما، فإنَّهما طعامُ إخوَانِكُم».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معيشة الجن وطعامهم - الجن والشياطين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