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6286 — الرقم الفرعي: 99 — الرقم الأصلي: 6286 — ج: 14 — ص: 197</w:t>
        <w:br/>
      </w:r>
      <w:r>
        <w:rPr>
          <w:rtl w:val="1"/>
        </w:rPr>
        <w:t xml:space="preserve">  أخبرنا عبد الله بن قحطبة، حدثنا وهب بن بقية، حدثنا خالد، عن حميد، عن أنس،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لونُ رسولِ الله ﷺ أَسمَر.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صفة لونه ﷺ - الباب الثاني: خلقة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