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6586 — الرقم الفرعي: 99 — الرقم الأصلي: 6586</w:t>
        <w:br/>
      </w:r>
      <w:r>
        <w:rPr>
          <w:rtl w:val="1"/>
        </w:rPr>
        <w:t xml:space="preserve"> حدثنا أحمد بن صالح حدثنا ابن وهب قال:أخبرني يونس عن ابن شهاب عن ابن المسيب أنه كان يحدث عن أصحاب النبيّ صلى الله عليه وسلم أنّ النبيّ صلى الله عليه وسلم</w:t>
        <w:br/>
      </w:r>
      <w:r>
        <w:rPr>
          <w:color w:val="FF0000"/>
          <w:rtl w:val="1"/>
        </w:rPr>
        <w:t xml:space="preserve">قال: «يَرِدُ على الحوضِ رجالٌ من أصحابي،  </w:t>
      </w:r>
      <w:r>
        <w:rPr>
          <w:color w:val="FF0000"/>
          <w:rtl w:val="1"/>
        </w:rPr>
        <w:t xml:space="preserve">فيُحلَّؤُونَ عنه، فأقولُ: يا رَبِّ أصحابي!  </w:t>
      </w:r>
      <w:r>
        <w:rPr>
          <w:color w:val="FF0000"/>
          <w:rtl w:val="1"/>
        </w:rPr>
        <w:t xml:space="preserve">فيقولُ: إنَّكَ لا عِلْمَ لكَ بما أحدَثُوا بعدَكَ، إنَّهم ارتَدُّوا على أدبارهمُ القَهْقَرَى». </w:t>
      </w:r>
      <w:r>
        <w:rPr>
          <w:color w:val="000000"/>
          <w:rtl w:val="1"/>
        </w:rPr>
        <w:t xml:space="preserve">وقال شُعَيبٌ، عن الزُّهْريِّ: كان أبو هُرَيرةَ يُحدِّثُ، عن النبيِّ ﷺ: «فيُجْلَوْنَ». </w:t>
      </w:r>
      <w:r>
        <w:rPr>
          <w:color w:val="000000"/>
          <w:rtl w:val="1"/>
        </w:rPr>
        <w:t xml:space="preserve">وقال عُقَيلٌ: «فيُحَلَّؤُونَ». </w:t>
      </w:r>
      <w:r>
        <w:rPr>
          <w:color w:val="000000"/>
          <w:rtl w:val="1"/>
        </w:rPr>
        <w:t xml:space="preserve">وقال الزُّبَيدِيُّ: عن الزُّهْريِّ، عن محمَّدِ بنِ عليٍّ، عن عُبَيدِ الله بنِ أبي رافعٍ، عن أبي هُرَيرةَ،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