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يشتري صدقته ولا بأس أن يشتري صدقته غيره-كتاب الزكاة-صحيح البخاري — رقم الحديث: 1489 — الرقم الفرعي: 99 — الرقم الأصلي: 1489</w:t>
        <w:br/>
      </w:r>
      <w:r>
        <w:rPr>
          <w:rtl w:val="1"/>
        </w:rPr>
        <w:t xml:space="preserve"> حدثنا يحيى بن بكير حدثنا الليث عن عقيل عن ابن شهاب عن سالم أنّ عبد الله بن عمر رضي الله عنهما</w:t>
        <w:br/>
      </w:r>
      <w:r>
        <w:rPr>
          <w:color w:val="FF0000"/>
          <w:rtl w:val="1"/>
        </w:rPr>
        <w:t xml:space="preserve">كان يُحدِّثُ: أنَّ عمرَ بنَ الخطَّاب تَصَدَّقَ بفَرَسٍ في سبيلِ الله،  </w:t>
      </w:r>
      <w:r>
        <w:rPr>
          <w:color w:val="FF0000"/>
          <w:rtl w:val="1"/>
        </w:rPr>
        <w:t xml:space="preserve">فوَجَدَه يُباعُ، فأرادَ أنْ يَشْتَرِيَه،  </w:t>
      </w:r>
      <w:r>
        <w:rPr>
          <w:color w:val="FF0000"/>
          <w:rtl w:val="1"/>
        </w:rPr>
        <w:t xml:space="preserve">ثمَّ أتى النبيَّ ﷺ فاستأْمَرَه، فقال:  </w:t>
      </w:r>
      <w:r>
        <w:rPr>
          <w:color w:val="FF0000"/>
          <w:rtl w:val="1"/>
        </w:rPr>
        <w:t xml:space="preserve">«لا تَعُدْ في صَدَقَتِكَ».  </w:t>
      </w:r>
      <w:r>
        <w:rPr>
          <w:color w:val="FF0000"/>
          <w:rtl w:val="1"/>
        </w:rPr>
        <w:t xml:space="preserve">فبِذلكَ كان ابنُ عمرَ رضي الله عنهما لا يَتْرُكُ أنْ يَبْتاعَ شيئاً تَصَدَّقَ به إلّا جَعَلَه صَدَقةً.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الصدقة بغير المال - صدقة التطوع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شراء الصدقة - مسائل متفرقة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