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التطوّع على الراحلة،والوتر-كتاب الصلاة-سنن أبي داود — رقم الحديث: 1225 — الرقم الفرعي: 99 — الرقم الأصلي: 1225</w:t>
        <w:br/>
      </w:r>
      <w:r>
        <w:rPr>
          <w:rtl w:val="1"/>
        </w:rPr>
        <w:t xml:space="preserve"> حدثنا مُسدّد ثنا رِبعي بن عبد الله بن الجارود حدثني عمرو بن أبي الحجّاج حدثني الجارود بن أبي سَبرة حدثني أنس بن مالك</w:t>
        <w:br/>
      </w:r>
      <w:r>
        <w:rPr>
          <w:color w:val="FF0000"/>
          <w:rtl w:val="1"/>
        </w:rPr>
        <w:t xml:space="preserve">أنَّ رسولَ الله ﷺ كان إذا سافَرَ، فأرادَ أن يتطوَّعَ، استَقبَلَ بناقَتِه القِبلةَ فكبَّر،  </w:t>
      </w:r>
      <w:r>
        <w:rPr>
          <w:color w:val="FF0000"/>
          <w:rtl w:val="1"/>
        </w:rPr>
        <w:t xml:space="preserve">ثم صلَّى حيثُ وجَّهَه رِكابُه.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التطوع في السفر. - صلاة المسافر وقصر الصلاة.</w:t>
      </w:r>
    </w:p>
    <w:p>
      <w:pPr>
        <w:bidi w:val="1"/>
        <w:jc w:val="start"/>
      </w:pPr>
      <w:r>
        <w:rPr>
          <w:rtl w:val="1"/>
        </w:rPr>
        <w:t>الشرح: الدلالة: الصلاة على الدابة ووسائل النقل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النافلة على الراحلة في السفر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