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النُهبى،إذا كان في الطعام قلّة في أرض العدو .-كتاب الجهاد-سنن أبي داود — رقم الحديث: 2704 — الرقم الفرعي: 99 — الرقم الأصلي: 2704</w:t>
        <w:br/>
      </w:r>
      <w:r>
        <w:rPr>
          <w:rtl w:val="1"/>
        </w:rPr>
        <w:t xml:space="preserve"> حدثنا محمد بن العلاء ثنا أبو معاوية ثنا أبو إسحاق الشيبانيّ عن محمد بن أبي مجالد عن عبد الله بن أبي أوفى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قلتُ: هل كنتم تخمِّسوُن - يعني الطعامَ - في عهدِ رسول الله ﷺ؟  </w:t>
      </w:r>
      <w:r>
        <w:rPr>
          <w:color w:val="FF0000"/>
          <w:rtl w:val="1"/>
        </w:rPr>
        <w:t xml:space="preserve">فقال: أصبْنا طعامًا يومَ خَيبَر، فكان الرجلُ يجيءُ فيأخذُ منه مقدارَ ما يكفيه ثم ينصرفُ.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قيمة القناعة بالكفاية - قيم القناعة</w:t>
      </w:r>
    </w:p>
    <w:p>
      <w:pPr>
        <w:bidi w:val="1"/>
        <w:jc w:val="start"/>
      </w:pPr>
      <w:r>
        <w:rPr>
          <w:rtl w:val="1"/>
        </w:rPr>
        <w:t>الشرح: الدلالة: رابعًا: قيمة الاقتصار على قدر الحاجة - قيم التنمية والاكتفاء الذاتي</w:t>
      </w:r>
    </w:p>
    <w:p>
      <w:pPr>
        <w:bidi w:val="1"/>
        <w:jc w:val="start"/>
      </w:pPr>
      <w:r>
        <w:rPr>
          <w:rtl w:val="1"/>
        </w:rPr>
        <w:t>الشرح: الدلالة: الانتفاع ببعض الغنيمة قبل قسمتها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