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3233 — الرقم الفرعي: 99 — الرقم الأصلي: 3233</w:t>
        <w:br/>
      </w:r>
      <w:r>
        <w:rPr>
          <w:rtl w:val="1"/>
        </w:rPr>
        <w:t xml:space="preserve"> حدثنا حفص بن عمر حدثنا شعبة عن الأعمش عن إبراهيم عن علقمة عن عبد الله رضي الله عنه</w:t>
        <w:br/>
      </w:r>
      <w:r>
        <w:rPr>
          <w:color w:val="FF0000"/>
          <w:rtl w:val="1"/>
        </w:rPr>
        <w:t xml:space="preserve">﴿لَقَدْ رَأَى مِنْ آيَاتِ رَبِّهِ الْكُبْرَى﴾ قال: رأى رَفْرَفًا أخضَرَ سَدَّ أُفُقَ السَّماء.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