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تحريش الشيطان،وبعثه سراياه لفتنة الناس ،وأن مع كلّ إنسانٍ قريناً-كتاب  صفات المنافقين وأحكامهم-صحيح مسلم — رقم الحديث: 2813 — الرقم الفرعي: 2 — الرقم الأصلي: 2813</w:t>
        <w:br/>
      </w:r>
      <w:r>
        <w:rPr>
          <w:rtl w:val="1"/>
        </w:rPr>
        <w:t xml:space="preserve"> حدثنا أبو كُرَيب،محمد بن العلاء و إسحاق بن إبراهيم ملاحظة واللفظ لأبي كُرَيب قالا:أخبرنا أبو معاوية حدثنا الأعمش عن أبي سفيان عن جابر قال:قال رسول الله صلى الله عليه وسلم</w:t>
        <w:br/>
      </w:r>
      <w:r>
        <w:rPr>
          <w:color w:val="FF0000"/>
          <w:rtl w:val="1"/>
        </w:rPr>
        <w:t xml:space="preserve">«إنَّ إبليسَ يضَعُ عرشَه على الماء،  </w:t>
      </w:r>
      <w:r>
        <w:rPr>
          <w:color w:val="FF0000"/>
          <w:rtl w:val="1"/>
        </w:rPr>
        <w:t xml:space="preserve">ثم يَبعثُ سَراياه، فأَدناهُم منه مَنزلةً أَعظَمُهم فِتنة،  </w:t>
      </w:r>
      <w:r>
        <w:rPr>
          <w:color w:val="FF0000"/>
          <w:rtl w:val="1"/>
        </w:rPr>
        <w:t xml:space="preserve">يَجيءُ أَحدُهم فيقول: فعلتُ كذا وكذا، فيقول: ما صَنعتَ شَيئًا،  </w:t>
      </w:r>
      <w:r>
        <w:rPr>
          <w:color w:val="FF0000"/>
          <w:rtl w:val="1"/>
        </w:rPr>
        <w:t xml:space="preserve">قال: ثم يَجيءُ أَحدُهم فيقول: ما تَركتُه حتى فرَّقتُ بينَه وبينَ امرَأتِه، قال: فيُدْنيهِ منه ويقول: نِعْمَ أنتَ»  </w:t>
      </w:r>
      <w:r>
        <w:rPr>
          <w:color w:val="FF0000"/>
          <w:rtl w:val="1"/>
        </w:rPr>
        <w:t xml:space="preserve">قال الأعمش: أُراه قال: «فيَلتَزِمُه». </w:t>
      </w:r>
    </w:p>
    <w:p>
      <w:pPr>
        <w:bidi w:val="1"/>
        <w:jc w:val="start"/>
      </w:pPr>
      <w:r>
        <w:rPr>
          <w:rtl w:val="1"/>
        </w:rPr>
        <w:t>الشرح: الدلالة: الفصل الثالث: شدة الفتن وكثرتها - مظاهر الفتن</w:t>
      </w:r>
    </w:p>
    <w:p>
      <w:pPr>
        <w:bidi w:val="1"/>
        <w:jc w:val="start"/>
      </w:pPr>
      <w:r>
        <w:rPr>
          <w:rtl w:val="1"/>
        </w:rPr>
        <w:t>الشرح: الدلالة: قدرات الجن - حقيقة الجن وقدراتهم</w:t>
      </w:r>
    </w:p>
    <w:p>
      <w:pPr>
        <w:bidi w:val="1"/>
        <w:jc w:val="start"/>
      </w:pPr>
      <w:r>
        <w:rPr>
          <w:rtl w:val="1"/>
        </w:rPr>
        <w:t>الشرح: الدلالة: وسوسة الشياطين للإنسان - الجن والشياطين</w:t>
      </w:r>
    </w:p>
    <w:p>
      <w:pPr>
        <w:bidi w:val="1"/>
        <w:jc w:val="start"/>
      </w:pPr>
      <w:r>
        <w:rPr>
          <w:rtl w:val="1"/>
        </w:rPr>
        <w:t>الشرح: الدلالة: دار السلام - أولًا: أسماء الجنة</w:t>
      </w:r>
    </w:p>
    <w:p>
      <w:pPr>
        <w:bidi w:val="1"/>
        <w:jc w:val="start"/>
      </w:pPr>
      <w:r>
        <w:rPr>
          <w:rtl w:val="1"/>
        </w:rPr>
        <w:t>الشرح: الدلالة: أسماء الجن - أماكن الجن وأسماؤهم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