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معنى كلّ مولود يولد على الفطرة-كتاب القدر-صحيح مسلم — رقم الحديث: 2658 — الرقم الفرعي: 7 — الرقم الأصلي: 2658</w:t>
        <w:br/>
      </w:r>
      <w:r>
        <w:rPr>
          <w:rtl w:val="1"/>
        </w:rPr>
        <w:t xml:space="preserve"> حدثنا قتيبة بن سعيد حدثنا عبد العزيز ملاحظة يعني الدَّرَاوَرْدِيّ عن العلاء عن أبيه عن أبي هريرة</w:t>
        <w:br/>
      </w:r>
      <w:r>
        <w:rPr>
          <w:color w:val="000000"/>
          <w:rtl w:val="1"/>
        </w:rPr>
        <w:t xml:space="preserve">أنّ رسول الله ﷺ، قال: «كل إنسان تلده أمّه على الفطرة  </w:t>
      </w:r>
      <w:r>
        <w:rPr>
          <w:color w:val="000000"/>
          <w:rtl w:val="1"/>
        </w:rPr>
        <w:t xml:space="preserve">وأبواه بعدُ، يُهوّدانه ويُنصّرانه ويُمجّسانه،  </w:t>
      </w:r>
      <w:r>
        <w:rPr>
          <w:color w:val="000000"/>
          <w:rtl w:val="1"/>
        </w:rPr>
        <w:t xml:space="preserve">فإن كانا مسلمَيْن فمسلم،  </w:t>
      </w:r>
      <w:r>
        <w:rPr>
          <w:color w:val="FF0000"/>
          <w:rtl w:val="1"/>
        </w:rPr>
        <w:t xml:space="preserve">كل إنسان تلده أمّه يَلْكُزُهُ الشيطانُ في حِضْنَيْه، إلا مريمَ وابنَها».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