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4474 — الرقم الفرعي: 99 — الرقم الأصلي: 4474</w:t>
        <w:br/>
      </w:r>
      <w:r>
        <w:rPr>
          <w:rtl w:val="1"/>
        </w:rPr>
        <w:t xml:space="preserve"> حدثنا مُسدد حدثنا يحيى عن شعبة قال:حدثني خُبيب بن عبد الرحمن عن حفص بن عاصم عن أبي سعيد بن المعلّى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أُصَلّي في المسجدِ، فدَعاني رسولُ الله ﷺ، فلم أُجِبْه، فقلتُ: يا رسولَ الله، إنّي كنتُ أُصَلّي.  </w:t>
      </w:r>
      <w:r>
        <w:rPr>
          <w:color w:val="FF0000"/>
          <w:rtl w:val="1"/>
        </w:rPr>
        <w:t xml:space="preserve">فقال: «ألم يَقُلِ اللهُ: {اسْتَجِيبُوا لِلَّهِ وَلِلرَّسُولِ إِذَا دَعَاكُمْ} [الأنفال: ٢٤] ».  </w:t>
      </w:r>
      <w:r>
        <w:rPr>
          <w:color w:val="FF0000"/>
          <w:rtl w:val="1"/>
        </w:rPr>
        <w:t xml:space="preserve">ثمَّ قال لي: «لأُعَلِّمَنَّكَ سورةً هي أعظَمُ السُّوَرِ في القرآنِ قبلَ أن تَخرُجَ من المسجدِ»،  </w:t>
      </w:r>
      <w:r>
        <w:rPr>
          <w:color w:val="FF0000"/>
          <w:rtl w:val="1"/>
        </w:rPr>
        <w:t xml:space="preserve">ثمَّ أخَذَ بيَدي، فلمّا أرادَ أن يَخرُجَ قلتُ له: ألم تَقُل: «لأُعَلِّمَنَّكَ سورةً هي أعظَمُ سورةٍ في القرآنِ»؟  </w:t>
      </w:r>
      <w:r>
        <w:rPr>
          <w:color w:val="FF0000"/>
          <w:rtl w:val="1"/>
        </w:rPr>
        <w:t xml:space="preserve">قال: «{الْحَمْدُ لِلَّهِ رَبِّ الْعَالَمِينَ}، هي السَّبْعُ المَثاني، والقرآنُ العظيمُ الَّذي أُوتِيتُه».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 xml:space="preserve">الشرح: الدلالة: من حقه ﷺ إجابة من يدعوه - فرضُ الإيمان به ﷺ ووجوب طاعته ... </w:t>
      </w:r>
    </w:p>
    <w:p>
      <w:pPr>
        <w:bidi w:val="1"/>
        <w:jc w:val="start"/>
      </w:pPr>
      <w:r>
        <w:rPr>
          <w:rtl w:val="1"/>
        </w:rPr>
        <w:t xml:space="preserve">الشرح: الدلالة: النبي ﷺ يعلم أصحابة القرآن - قراءة النبي ﷺ للقرآن ومدارسته له وتعليمه ...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