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الحجّ-سنن الترمذي — رقم الحديث: 963 — الرقم الفرعي: 99 — الرقم الأصلي: 963</w:t>
        <w:br/>
      </w:r>
      <w:r>
        <w:rPr>
          <w:rtl w:val="1"/>
        </w:rPr>
        <w:t xml:space="preserve"> حدثنا أبو كريب حدثنا خلاّد بن يزيد الجُعفيّ حدثنا زهير بن معاوية عن هشام بن عروة عن أبيه عن عائشة رضي الله عنها</w:t>
        <w:br/>
      </w:r>
      <w:r>
        <w:rPr>
          <w:color w:val="FF0000"/>
          <w:rtl w:val="1"/>
        </w:rPr>
        <w:t xml:space="preserve">أنَّها كانت تَحملُ مِن ماءِ زَمزَم، وتُخبِرُ أنَّ رسولَ الله ﷺ كان يَحملُه. </w:t>
      </w:r>
      <w:r>
        <w:rPr>
          <w:color w:val="000000"/>
          <w:rtl w:val="1"/>
        </w:rPr>
        <w:t xml:space="preserve">هذا حديثٌ حسَنٌ غريب، لا نَعرفُه إلّا مِن هذا الوَجه.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العلاج بماء زمزم ونقله - طرق التداوي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