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خيار المتبايعين-أول كتاب البيوع-سنن أبي داود — رقم الحديث: 3456 — الرقم الفرعي: 99 — الرقم الأصلي: 3456</w:t>
        <w:br/>
      </w:r>
      <w:r>
        <w:rPr>
          <w:rtl w:val="1"/>
        </w:rPr>
        <w:t xml:space="preserve"> حدثنا قتيبة بن سعيد ثنا الليث عن ابن عجلان عن عمرو بن شعيب عن أبيه عن عبد الله بن عمرو بن العاص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«المُتبايِعانِ بالخِيار ما لم يَفْتَرِقا،  </w:t>
      </w:r>
      <w:r>
        <w:rPr>
          <w:color w:val="FF0000"/>
          <w:rtl w:val="1"/>
        </w:rPr>
        <w:t xml:space="preserve">إلّا أن تكونَ صَفقةَ خِيار،  </w:t>
      </w:r>
      <w:r>
        <w:rPr>
          <w:color w:val="FF0000"/>
          <w:rtl w:val="1"/>
        </w:rPr>
        <w:t xml:space="preserve">ولا يَحِلُّ له أن يُفارِقَ صاحبَه خَشيةَ أن يَستَقِيلَه».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