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الإيمان والإسلام والإحسان.ووجوب الإيمان بإثبات قدر الله سبحانه وتعالى.-كتاب الإيمان-صحيح مسلم — رقم الحديث: 10 — الرقم الفرعي: 99 — الرقم الأصلي: 10</w:t>
        <w:br/>
      </w:r>
      <w:r>
        <w:rPr>
          <w:rtl w:val="1"/>
        </w:rPr>
        <w:t xml:space="preserve"> حدثني زهير بن حرب حدثنا جرير عن عمارة ملاحظة وهو ابن القعقاع عن أبي زُرْعة عن أبي هريرة قال:قال رسول الله صلى الله عليه وسلم</w:t>
        <w:br/>
      </w:r>
      <w:r>
        <w:rPr>
          <w:color w:val="000000"/>
          <w:rtl w:val="1"/>
        </w:rPr>
        <w:t xml:space="preserve">«سَلُوني» فهابُوه أَن يَسأَلوه،  </w:t>
      </w:r>
      <w:r>
        <w:rPr>
          <w:color w:val="000000"/>
          <w:rtl w:val="1"/>
        </w:rPr>
        <w:t xml:space="preserve">فجاءَ رجلٌ فجَلَسَ عند رُكبَتَيه، فقال: يا رسولَ الله، ما الإسلام؟ قال: «لا تُشركُ بالله شيئًا، وتُقيمُ الصلاةَ، وتُؤتي الزَّكاةَ، وتَصومُ رَمضان»، قال: صدَقتَ،  </w:t>
      </w:r>
      <w:r>
        <w:rPr>
          <w:color w:val="FF0000"/>
          <w:rtl w:val="1"/>
        </w:rPr>
        <w:t xml:space="preserve">قال: يا رسولَ الله! ما الإيمان؟ قال: «أن تُؤمنَ بالله، ومَلائكتِه، وكتابِه، ولِقائِه، ورُسُلِه، وتُؤمِنَ بالبَعث، وتُؤمِنَ بالقَدَر كلِّه»، قال: صدَقتَ،  </w:t>
      </w:r>
      <w:r>
        <w:rPr>
          <w:color w:val="000000"/>
          <w:rtl w:val="1"/>
        </w:rPr>
        <w:t xml:space="preserve">قال: يا رسولَ الله! ما الإحسان؟ قال: «أن تَخشَى اللهَ كأنّك تَراه، فإنّكَ إن لا تَكُنْ تَراهُ فإنَّه يَراك»، قال: صدَقتَ،  </w:t>
      </w:r>
      <w:r>
        <w:rPr>
          <w:color w:val="000000"/>
          <w:rtl w:val="1"/>
        </w:rPr>
        <w:t xml:space="preserve">قال: يا رسولَ الله! متى تَقومُ السَّاعة؟ قال: «ما المَسؤولُ عنها بأَعلَمَ مِن السَّائل، وسأُحدِّثُك عن أَشراطِها،  </w:t>
      </w:r>
      <w:r>
        <w:rPr>
          <w:color w:val="000000"/>
          <w:rtl w:val="1"/>
        </w:rPr>
        <w:t xml:space="preserve">إذا رأَيتَ المرأةَ تَلِدُ ربَّها، فذاكَ من أَشراطِها،  </w:t>
      </w:r>
      <w:r>
        <w:rPr>
          <w:color w:val="FF0000"/>
          <w:rtl w:val="1"/>
        </w:rPr>
        <w:t xml:space="preserve">وإذا رأَيتَ الحُفاةَ العُراةَ الصُّمَّ البُكْمَ مُلوكَ الأَرض، فذاكَ من أَشراطِها،  </w:t>
      </w:r>
      <w:r>
        <w:rPr>
          <w:color w:val="000000"/>
          <w:rtl w:val="1"/>
        </w:rPr>
        <w:t xml:space="preserve">وإذا رأَيتَ رِعاءَ البَهْمِ يَتطاوَلونَ في البُنيان، فذاكَ مِن أَشراطِها،  </w:t>
      </w:r>
      <w:r>
        <w:rPr>
          <w:color w:val="000000"/>
          <w:rtl w:val="1"/>
        </w:rPr>
        <w:t xml:space="preserve">في خَمسٍ من الغَيبِ لا يعلَمُهنَّ إلّا الله، ثم قرأ: ﴿إِنَّ اللهَ عِنْدَهُ عِلْمُ السَّاعَةِ وَيُنَزِّلُ الْغَيْثَ وَيَعْلَمُ مَا فِي الأَرْحَامِ وَمَا تَدْرِي نَفْسٌ مَاذَا تَكْسِبُ غَدًا وَمَا تَدْرِي نَفْسٌ بِأَيِّ أَرْضٍ تَمُوتُ إِنَّ اللَّهَ عَلِيمٌ خَبِيرٌ﴾ [لقمان: 34].  </w:t>
      </w:r>
      <w:r>
        <w:rPr>
          <w:color w:val="000000"/>
          <w:rtl w:val="1"/>
        </w:rPr>
        <w:t xml:space="preserve">قال: ثم قامَ الرّجلُ، فقال رسولُ الله ﷺ: «رُدُّوه عليَّ»، فالتُمِس فلم يَجِدوهُ، فقال رسولُ الله ﷺ: «هذا جِبريلُ أَرادَ أن تَعلَّمُوا، إذ لم تَسألُوا». 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أدلة الإيمان بالقدر - الإيمان بالقدر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