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يُنهى من الكلام في الصلاة-كتاب الصلاة-صحيح البخاري — رقم الحديث: 1199 — الرقم الفرعي: 99 — الرقم الأصلي: 1199</w:t>
        <w:br/>
      </w:r>
      <w:r>
        <w:rPr>
          <w:rtl w:val="1"/>
        </w:rPr>
        <w:t xml:space="preserve"> حدثنا ابن نمير حدثنا ابن فضيل حدثنا الأعمش عن إبراهيم عن علقمة عن عبد الله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نُسَلِّمُ على النّبيِّ ﷺ وهو في الصّلاةِ فيَرُدُّ علينا، فلمّا رَجَعْنا من عندِ النَّجاشِيِّ سَلَّمْنا عليه فلم يَرُدَّ علينا، وقال: «إنَّ في الصلاةِ شُغْلًا». </w:t>
      </w:r>
      <w:r>
        <w:rPr>
          <w:color w:val="000000"/>
          <w:rtl w:val="1"/>
        </w:rPr>
        <w:t xml:space="preserve">حدَّثنا ابنُ نُمَير، حدَّثنا إسحاقُ بنُ منصورٍ، حدَّثنا هُرَيمُ بنُ سفيانَ، عن الأعمَشِ، عن إبراهيمَ، عن عَلْقمةَ، عن عبدِ الله، رضي الله عنه، عن النبيِّ ﷺ، نحوَه. </w:t>
      </w:r>
    </w:p>
    <w:p>
      <w:pPr>
        <w:bidi w:val="1"/>
        <w:jc w:val="start"/>
      </w:pPr>
      <w:r>
        <w:rPr>
          <w:rtl w:val="1"/>
        </w:rPr>
        <w:t>الشرح: الدلالة: الهجرة إلى الحبشة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الكلام ورفع الصوت والضحك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