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الصوم في سبيل الله-كتاب فضائل الجهاد-سنن الترمذي — رقم الحديث: 1622 — الرقم الفرعي: 99 — الرقم الأصلي: 1622</w:t>
        <w:br/>
      </w:r>
      <w:r>
        <w:rPr>
          <w:rtl w:val="1"/>
        </w:rPr>
        <w:t xml:space="preserve"> حدثنا قتيبة حدثنا ابن لَهيعة عن أبي الأسود عن عروة بن الزبير و سليمان بن يسار أنهما حدثاه عن أبي هريرة عن النبيّ صلى الله عليه وسلم</w:t>
        <w:br/>
      </w:r>
      <w:r>
        <w:rPr>
          <w:color w:val="FF0000"/>
          <w:rtl w:val="1"/>
        </w:rPr>
        <w:t xml:space="preserve">قال: «مَن صَامَ يَومًا في سَبِيلِ اللَّهِ زَحزَحَه اللَّهُ عن النَّارِ سَبعينَ خَريفًا».  </w:t>
      </w:r>
      <w:r>
        <w:rPr>
          <w:color w:val="000000"/>
          <w:rtl w:val="1"/>
        </w:rPr>
        <w:t xml:space="preserve">أَحَدُهما يَقول: «سَبعين»، والآخَرُ يَقول: «أَربَعِينَ». </w:t>
      </w:r>
      <w:r>
        <w:rPr>
          <w:color w:val="000000"/>
          <w:rtl w:val="1"/>
        </w:rPr>
        <w:t xml:space="preserve">هذا حَديثٌ غَريبٌ مِن هذا الوَجهِ، وأَبو الأَسوَدِ اسمُه مُحَمَّدُ بنُ عَبدِ الرَّحمنِ بنِ نَوفَلٍ الأَسَدِيُّ المَدِينِيُّ.  </w:t>
      </w:r>
      <w:r>
        <w:rPr>
          <w:color w:val="000000"/>
          <w:rtl w:val="1"/>
        </w:rPr>
        <w:t xml:space="preserve">وفي البَاب عَن أَبِي سَعِيدٍ، وأَنَسٍ، وعُقبَةَ بنِ عَامِرٍ، وأَبِي أُمَامةَ.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