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169 — الرقم الفرعي: 99 — الرقم الأصلي: 169</w:t>
        <w:br/>
      </w:r>
      <w:r>
        <w:rPr>
          <w:rtl w:val="1"/>
        </w:rPr>
        <w:t xml:space="preserve"> حدثنا سفيان عن عَبْدَةَ بنِ أبي لُبابة عن أبي وائل قال:قال الصبيّ بن معبد</w:t>
        <w:br/>
      </w:r>
      <w:r>
        <w:rPr>
          <w:color w:val="000000"/>
          <w:rtl w:val="1"/>
        </w:rPr>
        <w:t xml:space="preserve">كُنتُ رَجُلًا نَصْرَانِيًّا فأَسْلَمْتُ، فأَهْلَلتُ بِالحَجِّ وَالعُمْرَةِ، فَسَمِعَنِي زَيدُ بْنُ صُوحَانَ وَسَلْمَانُ بْنُ رَبِيعةَ، وَأَنا أُهِلُّ بِهِمَا، فَقَالا: لَهذَا أَضَلُّ مِنْ بَعِيرِ أَهْلِهِ.  </w:t>
      </w:r>
      <w:r>
        <w:rPr>
          <w:color w:val="000000"/>
          <w:rtl w:val="1"/>
        </w:rPr>
        <w:t xml:space="preserve">فَكَأنـَّـمَا حُمِلَ عَلَيَّ بِكَلِمَتِهمَا جَبَلٌ، فَقَدِمْتُ عَلَى عُمَرَ، فأَخْبَرْتُه، فأَقبَلَ عَلَيهِمَا فَلامَهُمَا، وَأقبَلَ عَلَيَّ فَقَالَ: هُدِيتَ لِسُنَّةِ النَّبِيِّ ﷺ، هُدِيتَ لِسُنَّةِ نَبِيِّكَ ﷺ </w:t>
      </w:r>
    </w:p>
    <w:p>
      <w:pPr>
        <w:bidi w:val="1"/>
        <w:jc w:val="start"/>
      </w:pPr>
      <w:r>
        <w:rPr>
          <w:rtl w:val="1"/>
        </w:rPr>
        <w:t>درجة الحديث: إسناده صحيح / إسناده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