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حجة من قال:البسملة آية من أول كلّ سورة،سوى براءة-كتاب الصلاة-صحيح مسلم — رقم الحديث: 400 — الرقم الفرعي: 1 — الرقم الأصلي: 400</w:t>
        <w:br/>
      </w:r>
      <w:r>
        <w:rPr>
          <w:rtl w:val="1"/>
        </w:rPr>
        <w:t xml:space="preserve"> حدثنا عليّ بن حُجر السَّعديّ حدثنا عليّ بن مُسهِر أخبرنا المختار بن فُلْفل عن أنس بن مالك ح وحدثنا أبو بكر بن أبي شيبة ملاحظة واللفظ له حدثنا عليّ بن مُسهِر عن المختار عن أنس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بينا رسولُ اللهِ ﷺ، ذات يومٍ بينَ أَظهُرِنا، إذ أغفَى إغفاءَةً، ثمَّ رَفَعَ رأسَه مُتَبَسّمًا، فقلنا: ما أَضحَكَك يا رسولَ اللهِ؟  </w:t>
      </w:r>
      <w:r>
        <w:rPr>
          <w:color w:val="000000"/>
          <w:rtl w:val="1"/>
        </w:rPr>
        <w:t xml:space="preserve">قال: «أُنزلَت علَيّ آنفًا سورةٌ» فقرأ ﴿بِسْمِ الله الرَّحْمَنِ الرَّحِيْمِ، إِنَّا أَعْطَيْنَاكَ الْكَوْثَرَ، فَصَلِّ لِرَبِّكَ وَانْحَرْ، إِنَّ شَانِئَكَ هُوَ الْأَبْتَرُ﴾  </w:t>
      </w:r>
      <w:r>
        <w:rPr>
          <w:color w:val="FF0000"/>
          <w:rtl w:val="1"/>
        </w:rPr>
        <w:t xml:space="preserve">ثمّ قال: «أَتدرُون ما الكَوثر؟» فقلنا: اللهُ ورسولُه أعلَمُ، قال: «فإنّه نَهَرٌ وعَدَنِيه رَبِّي عزّ وجلّ، عليه خيرٌ كثيرٌ،  </w:t>
      </w:r>
      <w:r>
        <w:rPr>
          <w:color w:val="000000"/>
          <w:rtl w:val="1"/>
        </w:rPr>
        <w:t xml:space="preserve">هو حَوضٌ تَرِد عليه أُمّتِي يومَ القيامة، آنيتُه عددَ النُّجوم،  </w:t>
      </w:r>
      <w:r>
        <w:rPr>
          <w:color w:val="000000"/>
          <w:rtl w:val="1"/>
        </w:rPr>
        <w:t xml:space="preserve">فيُختلَج العبد منهم، فأقول: ربِّ إنّه من أُمّتي، فيقول: ما تدري ما أَحدثتْ بعدَك».  </w:t>
      </w:r>
      <w:r>
        <w:rPr>
          <w:color w:val="000000"/>
          <w:rtl w:val="1"/>
        </w:rPr>
        <w:t xml:space="preserve">زاد ابن حُجر في حديثه: بين أَظهُرِنا في المسجد، وقال: ما أحدث بعدك.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* نهر الكوثر - أنهار الجنة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الاستعاذة و البسملة - تلاوة القرآن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